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B2DE" w14:textId="7154628F" w:rsidR="008430DB" w:rsidRPr="007A0E29" w:rsidRDefault="008430DB" w:rsidP="008430D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0"/>
          <w:lang w:val="ro-RO" w:eastAsia="ro-RO"/>
          <w14:ligatures w14:val="none"/>
        </w:rPr>
      </w:pPr>
      <w:r w:rsidRPr="007A0E29">
        <w:rPr>
          <w:rFonts w:ascii="Times New Roman" w:eastAsia="Times New Roman" w:hAnsi="Times New Roman" w:cs="Times New Roman"/>
          <w:kern w:val="0"/>
          <w:sz w:val="24"/>
          <w:szCs w:val="20"/>
          <w:lang w:val="ro-RO" w:eastAsia="ro-RO"/>
          <w14:ligatures w14:val="none"/>
        </w:rPr>
        <w:t xml:space="preserve">          </w:t>
      </w:r>
      <w:r>
        <w:rPr>
          <w:rFonts w:ascii="Times New Roman" w:eastAsia="Times New Roman" w:hAnsi="Times New Roman" w:cs="Times New Roman"/>
          <w:kern w:val="0"/>
          <w:sz w:val="24"/>
          <w:szCs w:val="20"/>
          <w:lang w:val="ro-RO" w:eastAsia="ro-RO"/>
          <w14:ligatures w14:val="none"/>
        </w:rPr>
        <w:t xml:space="preserve">   </w:t>
      </w:r>
      <w:r w:rsidRPr="007A0E29">
        <w:rPr>
          <w:rFonts w:ascii="Times New Roman" w:eastAsia="Times New Roman" w:hAnsi="Times New Roman" w:cs="Times New Roman"/>
          <w:kern w:val="0"/>
          <w:sz w:val="24"/>
          <w:szCs w:val="20"/>
          <w:lang w:val="ro-RO" w:eastAsia="ro-RO"/>
          <w14:ligatures w14:val="none"/>
        </w:rPr>
        <w:t>R</w:t>
      </w:r>
      <w:r>
        <w:rPr>
          <w:rFonts w:ascii="Times New Roman" w:eastAsia="Times New Roman" w:hAnsi="Times New Roman" w:cs="Times New Roman"/>
          <w:kern w:val="0"/>
          <w:sz w:val="24"/>
          <w:szCs w:val="20"/>
          <w:lang w:val="ro-RO" w:eastAsia="ro-RO"/>
          <w14:ligatures w14:val="none"/>
        </w:rPr>
        <w:t>O</w:t>
      </w:r>
      <w:r w:rsidRPr="007A0E29">
        <w:rPr>
          <w:rFonts w:ascii="Times New Roman" w:eastAsia="Times New Roman" w:hAnsi="Times New Roman" w:cs="Times New Roman"/>
          <w:kern w:val="0"/>
          <w:sz w:val="24"/>
          <w:szCs w:val="20"/>
          <w:lang w:val="ro-RO" w:eastAsia="ro-RO"/>
          <w14:ligatures w14:val="none"/>
        </w:rPr>
        <w:t>MÂNIA</w:t>
      </w:r>
    </w:p>
    <w:p w14:paraId="7305AE7C" w14:textId="77777777" w:rsidR="008430DB" w:rsidRPr="007A0E29" w:rsidRDefault="008430DB" w:rsidP="008430DB">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val="ro-RO" w:eastAsia="ro-RO"/>
          <w14:ligatures w14:val="none"/>
        </w:rPr>
      </w:pPr>
      <w:r w:rsidRPr="007A0E29">
        <w:rPr>
          <w:rFonts w:ascii="Times New Roman" w:eastAsia="Times New Roman" w:hAnsi="Times New Roman" w:cs="Times New Roman"/>
          <w:kern w:val="0"/>
          <w:sz w:val="24"/>
          <w:szCs w:val="20"/>
          <w:lang w:val="ro-RO" w:eastAsia="ro-RO"/>
          <w14:ligatures w14:val="none"/>
        </w:rPr>
        <w:t xml:space="preserve">                 </w:t>
      </w:r>
      <w:r>
        <w:rPr>
          <w:rFonts w:ascii="Times New Roman" w:eastAsia="Times New Roman" w:hAnsi="Times New Roman" w:cs="Times New Roman"/>
          <w:kern w:val="0"/>
          <w:sz w:val="24"/>
          <w:szCs w:val="20"/>
          <w:lang w:val="ro-RO" w:eastAsia="ro-RO"/>
          <w14:ligatures w14:val="none"/>
        </w:rPr>
        <w:t xml:space="preserve">    </w:t>
      </w:r>
      <w:r w:rsidRPr="007A0E29">
        <w:rPr>
          <w:rFonts w:ascii="Times New Roman" w:eastAsia="Times New Roman" w:hAnsi="Times New Roman" w:cs="Times New Roman"/>
          <w:kern w:val="0"/>
          <w:sz w:val="24"/>
          <w:szCs w:val="20"/>
          <w:lang w:val="ro-RO" w:eastAsia="ro-RO"/>
          <w14:ligatures w14:val="none"/>
        </w:rPr>
        <w:t>JUDEŢUL TIMIŞ</w:t>
      </w:r>
    </w:p>
    <w:p w14:paraId="1C657969" w14:textId="00E27FD1" w:rsidR="008430DB" w:rsidRDefault="008430DB" w:rsidP="008430DB">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7A0E29">
        <w:rPr>
          <w:rFonts w:ascii="Times New Roman" w:eastAsia="Times New Roman" w:hAnsi="Times New Roman" w:cs="Times New Roman"/>
          <w:kern w:val="0"/>
          <w:sz w:val="24"/>
          <w:szCs w:val="20"/>
          <w:lang w:val="ro-RO" w:eastAsia="ro-RO"/>
          <w14:ligatures w14:val="none"/>
        </w:rPr>
        <w:t>CONSILIUL LOCAL AL MUNICIPIULUI LUGO</w:t>
      </w:r>
      <w:r>
        <w:rPr>
          <w:rFonts w:ascii="Times New Roman" w:eastAsia="Times New Roman" w:hAnsi="Times New Roman" w:cs="Times New Roman"/>
          <w:kern w:val="0"/>
          <w:sz w:val="24"/>
          <w:szCs w:val="20"/>
          <w:lang w:val="ro-RO" w:eastAsia="ro-RO"/>
          <w14:ligatures w14:val="none"/>
        </w:rPr>
        <w:t>J</w:t>
      </w:r>
    </w:p>
    <w:p w14:paraId="2E14A1B9" w14:textId="77777777" w:rsidR="008430DB" w:rsidRPr="008430DB" w:rsidRDefault="008430DB" w:rsidP="008430DB">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p>
    <w:p w14:paraId="09FEE233" w14:textId="77777777" w:rsidR="008430DB" w:rsidRDefault="008430DB" w:rsidP="008430DB">
      <w:pPr>
        <w:spacing w:after="0" w:line="240" w:lineRule="auto"/>
        <w:jc w:val="center"/>
        <w:rPr>
          <w:rFonts w:ascii="Times New Roman" w:eastAsia="Times New Roman" w:hAnsi="Times New Roman" w:cs="Times New Roman"/>
          <w:b/>
          <w:kern w:val="0"/>
          <w:sz w:val="28"/>
          <w:szCs w:val="24"/>
          <w:u w:val="single"/>
          <w:lang w:val="ro-RO" w:eastAsia="ro-RO"/>
          <w14:ligatures w14:val="none"/>
        </w:rPr>
      </w:pPr>
      <w:r w:rsidRPr="008430DB">
        <w:rPr>
          <w:rFonts w:ascii="Times New Roman" w:eastAsia="Times New Roman" w:hAnsi="Times New Roman" w:cs="Times New Roman"/>
          <w:b/>
          <w:kern w:val="0"/>
          <w:sz w:val="28"/>
          <w:szCs w:val="24"/>
          <w:u w:val="single"/>
          <w:lang w:val="ro-RO" w:eastAsia="ro-RO"/>
          <w14:ligatures w14:val="none"/>
        </w:rPr>
        <w:t>HOTĂRÂREA</w:t>
      </w:r>
    </w:p>
    <w:p w14:paraId="1D79DF82" w14:textId="77777777" w:rsidR="008430DB" w:rsidRDefault="008430DB" w:rsidP="008430DB">
      <w:pPr>
        <w:spacing w:after="0" w:line="240" w:lineRule="auto"/>
        <w:jc w:val="center"/>
        <w:rPr>
          <w:rFonts w:ascii="Times New Roman" w:eastAsia="Times New Roman" w:hAnsi="Times New Roman" w:cs="Times New Roman"/>
          <w:b/>
          <w:kern w:val="0"/>
          <w:sz w:val="24"/>
          <w:szCs w:val="24"/>
          <w:lang w:val="ro-RO" w:eastAsia="ro-RO"/>
          <w14:ligatures w14:val="none"/>
        </w:rPr>
      </w:pPr>
      <w:r w:rsidRPr="008430DB">
        <w:rPr>
          <w:rFonts w:ascii="Times New Roman" w:eastAsia="Times New Roman" w:hAnsi="Times New Roman" w:cs="Times New Roman"/>
          <w:b/>
          <w:kern w:val="0"/>
          <w:sz w:val="24"/>
          <w:szCs w:val="24"/>
          <w:lang w:val="ro-RO" w:eastAsia="ro-RO"/>
          <w14:ligatures w14:val="none"/>
        </w:rPr>
        <w:t xml:space="preserve">privind aprobarea criteriilor pentru stabilirea ordinii de prioritate în soluționarea cererilor de locuințe și în repartizarea locuințelor pentru tineri, destinate închirierii, </w:t>
      </w:r>
    </w:p>
    <w:p w14:paraId="74BA4B56" w14:textId="77777777" w:rsidR="008430DB" w:rsidRDefault="008430DB" w:rsidP="008430DB">
      <w:pPr>
        <w:spacing w:after="0" w:line="240" w:lineRule="auto"/>
        <w:jc w:val="center"/>
        <w:rPr>
          <w:rFonts w:ascii="Times New Roman" w:eastAsia="Times New Roman" w:hAnsi="Times New Roman" w:cs="Times New Roman"/>
          <w:b/>
          <w:kern w:val="0"/>
          <w:sz w:val="28"/>
          <w:szCs w:val="24"/>
          <w:u w:val="single"/>
          <w:lang w:val="ro-RO" w:eastAsia="ro-RO"/>
          <w14:ligatures w14:val="none"/>
        </w:rPr>
      </w:pPr>
      <w:r w:rsidRPr="008430DB">
        <w:rPr>
          <w:rFonts w:ascii="Times New Roman" w:eastAsia="Times New Roman" w:hAnsi="Times New Roman" w:cs="Times New Roman"/>
          <w:b/>
          <w:kern w:val="0"/>
          <w:sz w:val="24"/>
          <w:szCs w:val="24"/>
          <w:lang w:val="ro-RO" w:eastAsia="ro-RO"/>
          <w14:ligatures w14:val="none"/>
        </w:rPr>
        <w:t>în municipiul Lugoj</w:t>
      </w:r>
    </w:p>
    <w:p w14:paraId="6D969B48" w14:textId="77777777" w:rsidR="008430DB" w:rsidRDefault="008430DB" w:rsidP="008430DB">
      <w:pPr>
        <w:spacing w:after="0" w:line="240" w:lineRule="auto"/>
        <w:jc w:val="center"/>
        <w:rPr>
          <w:rFonts w:ascii="Times New Roman" w:eastAsia="Times New Roman" w:hAnsi="Times New Roman" w:cs="Times New Roman"/>
          <w:b/>
          <w:kern w:val="0"/>
          <w:sz w:val="28"/>
          <w:szCs w:val="24"/>
          <w:u w:val="single"/>
          <w:lang w:val="ro-RO" w:eastAsia="ro-RO"/>
          <w14:ligatures w14:val="none"/>
        </w:rPr>
      </w:pPr>
    </w:p>
    <w:p w14:paraId="1C66EA0F" w14:textId="77777777" w:rsidR="008430DB" w:rsidRDefault="008430DB" w:rsidP="008430DB">
      <w:pPr>
        <w:spacing w:after="0" w:line="240" w:lineRule="auto"/>
        <w:jc w:val="both"/>
        <w:rPr>
          <w:rFonts w:ascii="Times New Roman" w:eastAsia="Times New Roman" w:hAnsi="Times New Roman" w:cs="Times New Roman"/>
          <w:b/>
          <w:kern w:val="0"/>
          <w:sz w:val="28"/>
          <w:szCs w:val="24"/>
          <w:u w:val="single"/>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430DB">
        <w:rPr>
          <w:rFonts w:ascii="Times New Roman" w:eastAsia="Times New Roman" w:hAnsi="Times New Roman" w:cs="Times New Roman"/>
          <w:kern w:val="0"/>
          <w:sz w:val="24"/>
          <w:szCs w:val="24"/>
          <w:lang w:val="ro-RO" w:eastAsia="ro-RO"/>
          <w14:ligatures w14:val="none"/>
        </w:rPr>
        <w:t>Consiliul Local al Municipiului Lugoj;</w:t>
      </w:r>
    </w:p>
    <w:p w14:paraId="6409AEDC" w14:textId="77777777" w:rsidR="008430DB" w:rsidRDefault="008430DB" w:rsidP="008430DB">
      <w:pPr>
        <w:spacing w:after="0" w:line="240" w:lineRule="auto"/>
        <w:jc w:val="both"/>
        <w:rPr>
          <w:rFonts w:ascii="Times New Roman" w:eastAsia="Times New Roman" w:hAnsi="Times New Roman" w:cs="Times New Roman"/>
          <w:b/>
          <w:kern w:val="0"/>
          <w:sz w:val="28"/>
          <w:szCs w:val="24"/>
          <w:u w:val="single"/>
          <w:lang w:val="ro-RO" w:eastAsia="ro-RO"/>
          <w14:ligatures w14:val="none"/>
        </w:rPr>
      </w:pPr>
      <w:r>
        <w:rPr>
          <w:rFonts w:ascii="Times New Roman" w:eastAsia="Times New Roman" w:hAnsi="Times New Roman" w:cs="Times New Roman"/>
          <w:b/>
          <w:kern w:val="0"/>
          <w:sz w:val="28"/>
          <w:szCs w:val="24"/>
          <w:lang w:val="ro-RO" w:eastAsia="ro-RO"/>
          <w14:ligatures w14:val="none"/>
        </w:rPr>
        <w:tab/>
      </w:r>
      <w:r w:rsidRPr="008430DB">
        <w:rPr>
          <w:rFonts w:ascii="Times New Roman" w:eastAsia="Times New Roman" w:hAnsi="Times New Roman" w:cs="Times New Roman"/>
          <w:kern w:val="0"/>
          <w:sz w:val="24"/>
          <w:szCs w:val="24"/>
          <w:lang w:val="ro-RO" w:eastAsia="ro-RO"/>
          <w14:ligatures w14:val="none"/>
        </w:rPr>
        <w:t>Având în vedere Referatul nr. 16/</w:t>
      </w:r>
      <w:r w:rsidRPr="008430DB">
        <w:rPr>
          <w:rFonts w:ascii="Times New Roman" w:eastAsia="Times New Roman" w:hAnsi="Times New Roman" w:cs="Times New Roman"/>
          <w:kern w:val="0"/>
          <w:sz w:val="24"/>
          <w:szCs w:val="24"/>
          <w:lang w:val="en-US" w:eastAsia="ro-RO"/>
          <w14:ligatures w14:val="none"/>
        </w:rPr>
        <w:t>29301</w:t>
      </w:r>
      <w:r w:rsidRPr="008430DB">
        <w:rPr>
          <w:rFonts w:ascii="Times New Roman" w:eastAsia="Times New Roman" w:hAnsi="Times New Roman" w:cs="Times New Roman"/>
          <w:kern w:val="0"/>
          <w:sz w:val="24"/>
          <w:szCs w:val="24"/>
          <w:lang w:val="ro-RO" w:eastAsia="ro-RO"/>
          <w14:ligatures w14:val="none"/>
        </w:rPr>
        <w:t xml:space="preserve">/(RI19)183 din </w:t>
      </w:r>
      <w:r w:rsidRPr="008430DB">
        <w:rPr>
          <w:rFonts w:ascii="Times New Roman" w:eastAsia="Times New Roman" w:hAnsi="Times New Roman" w:cs="Times New Roman"/>
          <w:kern w:val="0"/>
          <w:sz w:val="24"/>
          <w:szCs w:val="24"/>
          <w:lang w:val="en-US" w:eastAsia="ro-RO"/>
          <w14:ligatures w14:val="none"/>
        </w:rPr>
        <w:t>22</w:t>
      </w:r>
      <w:r w:rsidRPr="008430DB">
        <w:rPr>
          <w:rFonts w:ascii="Times New Roman" w:eastAsia="Times New Roman" w:hAnsi="Times New Roman" w:cs="Times New Roman"/>
          <w:kern w:val="0"/>
          <w:sz w:val="24"/>
          <w:szCs w:val="24"/>
          <w:lang w:val="ro-RO" w:eastAsia="ro-RO"/>
          <w14:ligatures w14:val="none"/>
        </w:rPr>
        <w:t>.0</w:t>
      </w:r>
      <w:r w:rsidRPr="008430DB">
        <w:rPr>
          <w:rFonts w:ascii="Times New Roman" w:eastAsia="Times New Roman" w:hAnsi="Times New Roman" w:cs="Times New Roman"/>
          <w:kern w:val="0"/>
          <w:sz w:val="24"/>
          <w:szCs w:val="24"/>
          <w:lang w:val="en-US" w:eastAsia="ro-RO"/>
          <w14:ligatures w14:val="none"/>
        </w:rPr>
        <w:t>3</w:t>
      </w:r>
      <w:r w:rsidRPr="008430DB">
        <w:rPr>
          <w:rFonts w:ascii="Times New Roman" w:eastAsia="Times New Roman" w:hAnsi="Times New Roman" w:cs="Times New Roman"/>
          <w:kern w:val="0"/>
          <w:sz w:val="24"/>
          <w:szCs w:val="24"/>
          <w:lang w:val="ro-RO" w:eastAsia="ro-RO"/>
          <w14:ligatures w14:val="none"/>
        </w:rPr>
        <w:t>.202</w:t>
      </w:r>
      <w:r w:rsidRPr="008430DB">
        <w:rPr>
          <w:rFonts w:ascii="Times New Roman" w:eastAsia="Times New Roman" w:hAnsi="Times New Roman" w:cs="Times New Roman"/>
          <w:kern w:val="0"/>
          <w:sz w:val="24"/>
          <w:szCs w:val="24"/>
          <w:lang w:val="en-US" w:eastAsia="ro-RO"/>
          <w14:ligatures w14:val="none"/>
        </w:rPr>
        <w:t>4</w:t>
      </w:r>
      <w:r w:rsidRPr="008430DB">
        <w:rPr>
          <w:rFonts w:ascii="Times New Roman" w:eastAsia="Times New Roman" w:hAnsi="Times New Roman" w:cs="Times New Roman"/>
          <w:kern w:val="0"/>
          <w:sz w:val="24"/>
          <w:szCs w:val="24"/>
          <w:lang w:val="ro-RO" w:eastAsia="ro-RO"/>
          <w14:ligatures w14:val="none"/>
        </w:rPr>
        <w:t xml:space="preserve"> al Primarului interimar al Municipiului Lugoj – inițiator al proiectului de hotărâre;</w:t>
      </w:r>
    </w:p>
    <w:p w14:paraId="3B263D61" w14:textId="77777777" w:rsidR="008430DB" w:rsidRPr="00BC7B5E" w:rsidRDefault="008430DB" w:rsidP="008430DB">
      <w:pPr>
        <w:spacing w:after="0" w:line="240" w:lineRule="auto"/>
        <w:jc w:val="both"/>
        <w:rPr>
          <w:rFonts w:ascii="Times New Roman" w:eastAsia="Times New Roman" w:hAnsi="Times New Roman" w:cs="Times New Roman"/>
          <w:b/>
          <w:kern w:val="0"/>
          <w:sz w:val="28"/>
          <w:szCs w:val="24"/>
          <w:u w:val="single"/>
          <w:lang w:val="ro-RO" w:eastAsia="ro-RO"/>
          <w14:ligatures w14:val="none"/>
        </w:rPr>
      </w:pPr>
      <w:r>
        <w:rPr>
          <w:rFonts w:ascii="Times New Roman" w:eastAsia="Times New Roman" w:hAnsi="Times New Roman" w:cs="Times New Roman"/>
          <w:b/>
          <w:kern w:val="0"/>
          <w:sz w:val="28"/>
          <w:szCs w:val="24"/>
          <w:lang w:val="ro-RO" w:eastAsia="ro-RO"/>
          <w14:ligatures w14:val="none"/>
        </w:rPr>
        <w:tab/>
      </w:r>
      <w:r w:rsidRPr="00BC7B5E">
        <w:rPr>
          <w:rFonts w:ascii="Times New Roman" w:eastAsia="Times New Roman" w:hAnsi="Times New Roman" w:cs="Times New Roman"/>
          <w:kern w:val="0"/>
          <w:sz w:val="24"/>
          <w:szCs w:val="24"/>
          <w:lang w:val="ro-RO" w:eastAsia="ro-RO"/>
          <w14:ligatures w14:val="none"/>
        </w:rPr>
        <w:t xml:space="preserve">Având în vedere Proiectul de hotărâre nr. 63 din 22.03.2024 </w:t>
      </w:r>
      <w:r w:rsidRPr="00BC7B5E">
        <w:rPr>
          <w:rFonts w:ascii="Times New Roman" w:eastAsia="Times New Roman" w:hAnsi="Times New Roman" w:cs="Times New Roman"/>
          <w:bCs/>
          <w:kern w:val="0"/>
          <w:sz w:val="24"/>
          <w:szCs w:val="24"/>
          <w:lang w:val="ro-RO" w:eastAsia="ro-RO"/>
          <w14:ligatures w14:val="none"/>
        </w:rPr>
        <w:t>privind aprobarea criteriilor pentru stabilirea ordinii de prioritate în soluționarea cererilor de locuințe și în repartizarea locuințelor pentru tineri, destinate închirierii, în municipiul Lugoj;</w:t>
      </w:r>
    </w:p>
    <w:p w14:paraId="76C5AA41" w14:textId="505086D4" w:rsidR="008430DB" w:rsidRPr="00BC7B5E" w:rsidRDefault="008430DB" w:rsidP="008430DB">
      <w:pPr>
        <w:spacing w:after="0" w:line="240" w:lineRule="auto"/>
        <w:jc w:val="both"/>
        <w:rPr>
          <w:rFonts w:ascii="Times New Roman" w:eastAsia="Times New Roman" w:hAnsi="Times New Roman" w:cs="Times New Roman"/>
          <w:b/>
          <w:kern w:val="0"/>
          <w:sz w:val="28"/>
          <w:szCs w:val="24"/>
          <w:u w:val="single"/>
          <w:lang w:val="ro-RO" w:eastAsia="ro-RO"/>
          <w14:ligatures w14:val="none"/>
        </w:rPr>
      </w:pPr>
      <w:r w:rsidRPr="00BC7B5E">
        <w:rPr>
          <w:rFonts w:ascii="Times New Roman" w:eastAsia="Times New Roman" w:hAnsi="Times New Roman" w:cs="Times New Roman"/>
          <w:b/>
          <w:kern w:val="0"/>
          <w:sz w:val="28"/>
          <w:szCs w:val="24"/>
          <w:lang w:val="ro-RO" w:eastAsia="ro-RO"/>
          <w14:ligatures w14:val="none"/>
        </w:rPr>
        <w:tab/>
      </w:r>
      <w:r w:rsidRPr="00BC7B5E">
        <w:rPr>
          <w:rFonts w:ascii="Times New Roman" w:eastAsia="Times New Roman" w:hAnsi="Times New Roman" w:cs="Times New Roman"/>
          <w:kern w:val="0"/>
          <w:sz w:val="24"/>
          <w:szCs w:val="24"/>
          <w:lang w:val="ro-RO" w:eastAsia="ro-RO"/>
          <w14:ligatures w14:val="none"/>
        </w:rPr>
        <w:t>Luând în considerare raportul de specialitate nr. 16/29386/(RI19)184 din 22.03.2024 întocmit de Direcția</w:t>
      </w:r>
      <w:bookmarkStart w:id="0" w:name="_Hlk152137796"/>
      <w:r w:rsidRPr="00BC7B5E">
        <w:rPr>
          <w:rFonts w:ascii="Times New Roman" w:eastAsia="Times New Roman" w:hAnsi="Times New Roman" w:cs="Times New Roman"/>
          <w:kern w:val="0"/>
          <w:sz w:val="24"/>
          <w:szCs w:val="24"/>
          <w:lang w:val="ro-RO" w:eastAsia="ro-RO"/>
          <w14:ligatures w14:val="none"/>
        </w:rPr>
        <w:t xml:space="preserve"> tehnică – Biroul tehnic, avize, control urban;</w:t>
      </w:r>
    </w:p>
    <w:p w14:paraId="36D94547" w14:textId="0D7245D8" w:rsidR="008430DB" w:rsidRPr="00BC7B5E"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BC7B5E">
        <w:rPr>
          <w:rFonts w:ascii="Times New Roman" w:eastAsia="Times New Roman" w:hAnsi="Times New Roman" w:cs="Times New Roman"/>
          <w:kern w:val="0"/>
          <w:sz w:val="24"/>
          <w:szCs w:val="24"/>
          <w:lang w:val="ro-RO" w:eastAsia="ro-RO"/>
          <w14:ligatures w14:val="none"/>
        </w:rPr>
        <w:tab/>
      </w:r>
      <w:proofErr w:type="spellStart"/>
      <w:r w:rsidRPr="00BC7B5E">
        <w:rPr>
          <w:rFonts w:ascii="Times New Roman" w:eastAsia="Calibri" w:hAnsi="Times New Roman" w:cs="Times New Roman"/>
          <w:kern w:val="0"/>
          <w:sz w:val="24"/>
          <w:szCs w:val="24"/>
          <w14:ligatures w14:val="none"/>
        </w:rPr>
        <w:t>Luând</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în</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considerare</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avizul</w:t>
      </w:r>
      <w:proofErr w:type="spellEnd"/>
      <w:r w:rsidRPr="00BC7B5E">
        <w:rPr>
          <w:rFonts w:ascii="Times New Roman" w:eastAsia="Calibri" w:hAnsi="Times New Roman" w:cs="Times New Roman"/>
          <w:kern w:val="0"/>
          <w:sz w:val="24"/>
          <w:szCs w:val="24"/>
          <w14:ligatures w14:val="none"/>
        </w:rPr>
        <w:t xml:space="preserve"> nr.</w:t>
      </w:r>
      <w:r w:rsidR="000152A4" w:rsidRPr="00BC7B5E">
        <w:rPr>
          <w:rFonts w:ascii="Times New Roman" w:eastAsia="Calibri" w:hAnsi="Times New Roman" w:cs="Times New Roman"/>
          <w:kern w:val="0"/>
          <w:sz w:val="24"/>
          <w:szCs w:val="24"/>
          <w14:ligatures w14:val="none"/>
        </w:rPr>
        <w:t xml:space="preserve"> 29</w:t>
      </w:r>
      <w:r w:rsidRPr="00BC7B5E">
        <w:rPr>
          <w:rFonts w:ascii="Times New Roman" w:eastAsia="Calibri" w:hAnsi="Times New Roman" w:cs="Times New Roman"/>
          <w:kern w:val="0"/>
          <w:sz w:val="24"/>
          <w:szCs w:val="24"/>
          <w14:ligatures w14:val="none"/>
        </w:rPr>
        <w:t xml:space="preserve"> </w:t>
      </w:r>
      <w:proofErr w:type="gramStart"/>
      <w:r w:rsidRPr="00BC7B5E">
        <w:rPr>
          <w:rFonts w:ascii="Times New Roman" w:eastAsia="Calibri" w:hAnsi="Times New Roman" w:cs="Times New Roman"/>
          <w:kern w:val="0"/>
          <w:sz w:val="24"/>
          <w:szCs w:val="24"/>
          <w14:ligatures w14:val="none"/>
        </w:rPr>
        <w:t>din</w:t>
      </w:r>
      <w:proofErr w:type="gramEnd"/>
      <w:r w:rsidRPr="00BC7B5E">
        <w:rPr>
          <w:rFonts w:ascii="Times New Roman" w:eastAsia="Calibri" w:hAnsi="Times New Roman" w:cs="Times New Roman"/>
          <w:kern w:val="0"/>
          <w:sz w:val="24"/>
          <w:szCs w:val="24"/>
          <w14:ligatures w14:val="none"/>
        </w:rPr>
        <w:t xml:space="preserve"> </w:t>
      </w:r>
      <w:r w:rsidR="000152A4" w:rsidRPr="00BC7B5E">
        <w:rPr>
          <w:rFonts w:ascii="Times New Roman" w:eastAsia="Calibri" w:hAnsi="Times New Roman" w:cs="Times New Roman"/>
          <w:kern w:val="0"/>
          <w:sz w:val="24"/>
          <w:szCs w:val="24"/>
          <w14:ligatures w14:val="none"/>
        </w:rPr>
        <w:t>28</w:t>
      </w:r>
      <w:r w:rsidRPr="00BC7B5E">
        <w:rPr>
          <w:rFonts w:ascii="Times New Roman" w:eastAsia="Calibri" w:hAnsi="Times New Roman" w:cs="Times New Roman"/>
          <w:kern w:val="0"/>
          <w:sz w:val="24"/>
          <w:szCs w:val="24"/>
          <w14:ligatures w14:val="none"/>
        </w:rPr>
        <w:t xml:space="preserve">.03.2024 al </w:t>
      </w:r>
      <w:proofErr w:type="spellStart"/>
      <w:r w:rsidRPr="00BC7B5E">
        <w:rPr>
          <w:rFonts w:ascii="Times New Roman" w:eastAsia="Calibri" w:hAnsi="Times New Roman" w:cs="Times New Roman"/>
          <w:kern w:val="0"/>
          <w:sz w:val="24"/>
          <w:szCs w:val="24"/>
          <w14:ligatures w14:val="none"/>
        </w:rPr>
        <w:t>Comisiei</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amenajarea</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teritoriului</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administrarea</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patrimoniului</w:t>
      </w:r>
      <w:proofErr w:type="spellEnd"/>
      <w:r w:rsidRPr="00BC7B5E">
        <w:rPr>
          <w:rFonts w:ascii="Times New Roman" w:eastAsia="Calibri" w:hAnsi="Times New Roman" w:cs="Times New Roman"/>
          <w:kern w:val="0"/>
          <w:sz w:val="24"/>
          <w:szCs w:val="24"/>
          <w14:ligatures w14:val="none"/>
        </w:rPr>
        <w:t xml:space="preserve">, urbanism, </w:t>
      </w:r>
      <w:proofErr w:type="spellStart"/>
      <w:r w:rsidRPr="00BC7B5E">
        <w:rPr>
          <w:rFonts w:ascii="Times New Roman" w:eastAsia="Calibri" w:hAnsi="Times New Roman" w:cs="Times New Roman"/>
          <w:kern w:val="0"/>
          <w:sz w:val="24"/>
          <w:szCs w:val="24"/>
          <w14:ligatures w14:val="none"/>
        </w:rPr>
        <w:t>servicii</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publice</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protecția</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mediului</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și</w:t>
      </w:r>
      <w:proofErr w:type="spellEnd"/>
      <w:r w:rsidRPr="00BC7B5E">
        <w:rPr>
          <w:rFonts w:ascii="Times New Roman" w:eastAsia="Calibri" w:hAnsi="Times New Roman" w:cs="Times New Roman"/>
          <w:kern w:val="0"/>
          <w:sz w:val="24"/>
          <w:szCs w:val="24"/>
          <w14:ligatures w14:val="none"/>
        </w:rPr>
        <w:t xml:space="preserve"> a </w:t>
      </w:r>
      <w:proofErr w:type="spellStart"/>
      <w:r w:rsidRPr="00BC7B5E">
        <w:rPr>
          <w:rFonts w:ascii="Times New Roman" w:eastAsia="Calibri" w:hAnsi="Times New Roman" w:cs="Times New Roman"/>
          <w:kern w:val="0"/>
          <w:sz w:val="24"/>
          <w:szCs w:val="24"/>
          <w14:ligatures w14:val="none"/>
        </w:rPr>
        <w:t>celorlalte</w:t>
      </w:r>
      <w:proofErr w:type="spellEnd"/>
      <w:r w:rsidRPr="00BC7B5E">
        <w:rPr>
          <w:rFonts w:ascii="Times New Roman" w:eastAsia="Calibri" w:hAnsi="Times New Roman" w:cs="Times New Roman"/>
          <w:kern w:val="0"/>
          <w:sz w:val="24"/>
          <w:szCs w:val="24"/>
          <w14:ligatures w14:val="none"/>
        </w:rPr>
        <w:t xml:space="preserve"> </w:t>
      </w:r>
      <w:proofErr w:type="spellStart"/>
      <w:r w:rsidRPr="00BC7B5E">
        <w:rPr>
          <w:rFonts w:ascii="Times New Roman" w:eastAsia="Calibri" w:hAnsi="Times New Roman" w:cs="Times New Roman"/>
          <w:kern w:val="0"/>
          <w:sz w:val="24"/>
          <w:szCs w:val="24"/>
          <w14:ligatures w14:val="none"/>
        </w:rPr>
        <w:t>Comisii</w:t>
      </w:r>
      <w:proofErr w:type="spellEnd"/>
      <w:r w:rsidRPr="00BC7B5E">
        <w:rPr>
          <w:rFonts w:ascii="Times New Roman" w:eastAsia="Calibri" w:hAnsi="Times New Roman" w:cs="Times New Roman"/>
          <w:kern w:val="0"/>
          <w:sz w:val="24"/>
          <w:szCs w:val="24"/>
          <w14:ligatures w14:val="none"/>
        </w:rPr>
        <w:t xml:space="preserve"> de </w:t>
      </w:r>
      <w:proofErr w:type="spellStart"/>
      <w:r w:rsidRPr="00BC7B5E">
        <w:rPr>
          <w:rFonts w:ascii="Times New Roman" w:eastAsia="Calibri" w:hAnsi="Times New Roman" w:cs="Times New Roman"/>
          <w:kern w:val="0"/>
          <w:sz w:val="24"/>
          <w:szCs w:val="24"/>
          <w14:ligatures w14:val="none"/>
        </w:rPr>
        <w:t>specialitate</w:t>
      </w:r>
      <w:proofErr w:type="spellEnd"/>
      <w:r w:rsidRPr="00BC7B5E">
        <w:rPr>
          <w:rFonts w:ascii="Times New Roman" w:eastAsia="Calibri" w:hAnsi="Times New Roman" w:cs="Times New Roman"/>
          <w:kern w:val="0"/>
          <w:sz w:val="24"/>
          <w:szCs w:val="24"/>
          <w14:ligatures w14:val="none"/>
        </w:rPr>
        <w:t xml:space="preserve"> ale </w:t>
      </w:r>
      <w:proofErr w:type="spellStart"/>
      <w:r w:rsidRPr="00BC7B5E">
        <w:rPr>
          <w:rFonts w:ascii="Times New Roman" w:eastAsia="Calibri" w:hAnsi="Times New Roman" w:cs="Times New Roman"/>
          <w:kern w:val="0"/>
          <w:sz w:val="24"/>
          <w:szCs w:val="24"/>
          <w14:ligatures w14:val="none"/>
        </w:rPr>
        <w:t>Consiliului</w:t>
      </w:r>
      <w:proofErr w:type="spellEnd"/>
      <w:r w:rsidRPr="00BC7B5E">
        <w:rPr>
          <w:rFonts w:ascii="Times New Roman" w:eastAsia="Calibri" w:hAnsi="Times New Roman" w:cs="Times New Roman"/>
          <w:kern w:val="0"/>
          <w:sz w:val="24"/>
          <w:szCs w:val="24"/>
          <w14:ligatures w14:val="none"/>
        </w:rPr>
        <w:t xml:space="preserve"> Local al Municipiului Lugoj;</w:t>
      </w:r>
      <w:bookmarkEnd w:id="0"/>
    </w:p>
    <w:p w14:paraId="4B3C3EBE" w14:textId="484397EC" w:rsidR="008430DB" w:rsidRPr="008430DB" w:rsidRDefault="008430DB" w:rsidP="008430DB">
      <w:pPr>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color w:val="FF0000"/>
          <w:kern w:val="0"/>
          <w:sz w:val="24"/>
          <w:szCs w:val="24"/>
          <w:lang w:val="ro-RO" w:eastAsia="ro-RO"/>
          <w14:ligatures w14:val="none"/>
        </w:rPr>
        <w:tab/>
      </w:r>
      <w:r w:rsidRPr="008430DB">
        <w:rPr>
          <w:rFonts w:ascii="Times New Roman" w:eastAsia="Times New Roman" w:hAnsi="Times New Roman" w:cs="Times New Roman"/>
          <w:kern w:val="0"/>
          <w:sz w:val="24"/>
          <w:szCs w:val="24"/>
          <w:lang w:val="ro-RO" w:eastAsia="ro-RO"/>
          <w14:ligatures w14:val="none"/>
        </w:rPr>
        <w:t xml:space="preserve">Luând în considerare Adresa Ministerului Dezvoltării, Lucrărilor publice și Administrației nr. </w:t>
      </w:r>
      <w:r w:rsidRPr="008430DB">
        <w:rPr>
          <w:rFonts w:ascii="Times New Roman" w:eastAsia="Times New Roman" w:hAnsi="Times New Roman" w:cs="Times New Roman"/>
          <w:kern w:val="0"/>
          <w:sz w:val="24"/>
          <w:szCs w:val="24"/>
          <w:lang w:val="en-US" w:eastAsia="ro-RO"/>
          <w14:ligatures w14:val="none"/>
        </w:rPr>
        <w:t>29010, 32454</w:t>
      </w:r>
      <w:r w:rsidRPr="008430DB">
        <w:rPr>
          <w:rFonts w:ascii="Times New Roman" w:eastAsia="Times New Roman" w:hAnsi="Times New Roman" w:cs="Times New Roman"/>
          <w:kern w:val="0"/>
          <w:sz w:val="24"/>
          <w:szCs w:val="24"/>
          <w:lang w:val="ro-RO" w:eastAsia="ro-RO"/>
          <w14:ligatures w14:val="none"/>
        </w:rPr>
        <w:t>/</w:t>
      </w:r>
      <w:r w:rsidRPr="008430DB">
        <w:rPr>
          <w:rFonts w:ascii="Times New Roman" w:eastAsia="Times New Roman" w:hAnsi="Times New Roman" w:cs="Times New Roman"/>
          <w:kern w:val="0"/>
          <w:sz w:val="24"/>
          <w:szCs w:val="24"/>
          <w:lang w:val="en-US" w:eastAsia="ro-RO"/>
          <w14:ligatures w14:val="none"/>
        </w:rPr>
        <w:t>21</w:t>
      </w:r>
      <w:r w:rsidRPr="008430DB">
        <w:rPr>
          <w:rFonts w:ascii="Times New Roman" w:eastAsia="Times New Roman" w:hAnsi="Times New Roman" w:cs="Times New Roman"/>
          <w:kern w:val="0"/>
          <w:sz w:val="24"/>
          <w:szCs w:val="24"/>
          <w:lang w:val="ro-RO" w:eastAsia="ro-RO"/>
          <w14:ligatures w14:val="none"/>
        </w:rPr>
        <w:t>.0</w:t>
      </w:r>
      <w:r w:rsidRPr="008430DB">
        <w:rPr>
          <w:rFonts w:ascii="Times New Roman" w:eastAsia="Times New Roman" w:hAnsi="Times New Roman" w:cs="Times New Roman"/>
          <w:kern w:val="0"/>
          <w:sz w:val="24"/>
          <w:szCs w:val="24"/>
          <w:lang w:val="en-US" w:eastAsia="ro-RO"/>
          <w14:ligatures w14:val="none"/>
        </w:rPr>
        <w:t>2</w:t>
      </w:r>
      <w:r w:rsidRPr="008430DB">
        <w:rPr>
          <w:rFonts w:ascii="Times New Roman" w:eastAsia="Times New Roman" w:hAnsi="Times New Roman" w:cs="Times New Roman"/>
          <w:kern w:val="0"/>
          <w:sz w:val="24"/>
          <w:szCs w:val="24"/>
          <w:lang w:val="ro-RO" w:eastAsia="ro-RO"/>
          <w14:ligatures w14:val="none"/>
        </w:rPr>
        <w:t>.2024, înregistrată la instituția noastră cu nr. 16/</w:t>
      </w:r>
      <w:r w:rsidRPr="008430DB">
        <w:rPr>
          <w:rFonts w:ascii="Times New Roman" w:eastAsia="Times New Roman" w:hAnsi="Times New Roman" w:cs="Times New Roman"/>
          <w:kern w:val="0"/>
          <w:sz w:val="24"/>
          <w:szCs w:val="24"/>
          <w:lang w:val="en-US" w:eastAsia="ro-RO"/>
          <w14:ligatures w14:val="none"/>
        </w:rPr>
        <w:t>22168</w:t>
      </w:r>
      <w:r w:rsidRPr="008430DB">
        <w:rPr>
          <w:rFonts w:ascii="Times New Roman" w:eastAsia="Times New Roman" w:hAnsi="Times New Roman" w:cs="Times New Roman"/>
          <w:kern w:val="0"/>
          <w:sz w:val="24"/>
          <w:szCs w:val="24"/>
          <w:lang w:val="ro-RO" w:eastAsia="ro-RO"/>
          <w14:ligatures w14:val="none"/>
        </w:rPr>
        <w:t xml:space="preserve"> din 05.0</w:t>
      </w:r>
      <w:r w:rsidRPr="008430DB">
        <w:rPr>
          <w:rFonts w:ascii="Times New Roman" w:eastAsia="Times New Roman" w:hAnsi="Times New Roman" w:cs="Times New Roman"/>
          <w:kern w:val="0"/>
          <w:sz w:val="24"/>
          <w:szCs w:val="24"/>
          <w:lang w:val="en-US" w:eastAsia="ro-RO"/>
          <w14:ligatures w14:val="none"/>
        </w:rPr>
        <w:t>3</w:t>
      </w:r>
      <w:r w:rsidRPr="008430DB">
        <w:rPr>
          <w:rFonts w:ascii="Times New Roman" w:eastAsia="Times New Roman" w:hAnsi="Times New Roman" w:cs="Times New Roman"/>
          <w:kern w:val="0"/>
          <w:sz w:val="24"/>
          <w:szCs w:val="24"/>
          <w:lang w:val="ro-RO" w:eastAsia="ro-RO"/>
          <w14:ligatures w14:val="none"/>
        </w:rPr>
        <w:t xml:space="preserve">.2024 </w:t>
      </w:r>
      <w:r w:rsidRPr="008430DB">
        <w:rPr>
          <w:rFonts w:ascii="Times New Roman" w:eastAsia="Times New Roman" w:hAnsi="Times New Roman" w:cs="Times New Roman"/>
          <w:bCs/>
          <w:kern w:val="0"/>
          <w:sz w:val="24"/>
          <w:szCs w:val="24"/>
          <w:lang w:eastAsia="ro-RO"/>
          <w14:ligatures w14:val="none"/>
        </w:rPr>
        <w:t>;</w:t>
      </w:r>
    </w:p>
    <w:p w14:paraId="613FD019" w14:textId="77777777" w:rsidR="008430DB" w:rsidRPr="008430DB" w:rsidRDefault="008430DB" w:rsidP="008430DB">
      <w:pPr>
        <w:spacing w:after="0" w:line="240" w:lineRule="auto"/>
        <w:ind w:firstLine="720"/>
        <w:jc w:val="both"/>
        <w:rPr>
          <w:rFonts w:ascii="Times New Roman" w:eastAsia="Times New Roman" w:hAnsi="Times New Roman" w:cs="Times New Roman"/>
          <w:bCs/>
          <w:kern w:val="0"/>
          <w:sz w:val="24"/>
          <w:szCs w:val="24"/>
          <w:lang w:val="ro-RO" w:eastAsia="ro-RO"/>
          <w14:ligatures w14:val="none"/>
        </w:rPr>
      </w:pPr>
      <w:r w:rsidRPr="008430DB">
        <w:rPr>
          <w:rFonts w:ascii="Times New Roman" w:eastAsia="Times New Roman" w:hAnsi="Times New Roman" w:cs="Times New Roman"/>
          <w:bCs/>
          <w:kern w:val="0"/>
          <w:sz w:val="24"/>
          <w:szCs w:val="24"/>
          <w:lang w:val="ro-RO" w:eastAsia="ro-RO"/>
          <w14:ligatures w14:val="none"/>
        </w:rPr>
        <w:t xml:space="preserve">Ținând seama de Hotărârea Consiliului Local nr. </w:t>
      </w:r>
      <w:r w:rsidRPr="008430DB">
        <w:rPr>
          <w:rFonts w:ascii="Times New Roman" w:eastAsia="Times New Roman" w:hAnsi="Times New Roman" w:cs="Times New Roman"/>
          <w:bCs/>
          <w:kern w:val="0"/>
          <w:sz w:val="24"/>
          <w:szCs w:val="24"/>
          <w:lang w:val="en-US" w:eastAsia="ro-RO"/>
          <w14:ligatures w14:val="none"/>
        </w:rPr>
        <w:t>7</w:t>
      </w:r>
      <w:r w:rsidRPr="008430DB">
        <w:rPr>
          <w:rFonts w:ascii="Times New Roman" w:eastAsia="Times New Roman" w:hAnsi="Times New Roman" w:cs="Times New Roman"/>
          <w:bCs/>
          <w:kern w:val="0"/>
          <w:sz w:val="24"/>
          <w:szCs w:val="24"/>
          <w:lang w:val="ro-RO" w:eastAsia="ro-RO"/>
          <w14:ligatures w14:val="none"/>
        </w:rPr>
        <w:t xml:space="preserve"> </w:t>
      </w:r>
      <w:proofErr w:type="gramStart"/>
      <w:r w:rsidRPr="008430DB">
        <w:rPr>
          <w:rFonts w:ascii="Times New Roman" w:eastAsia="Times New Roman" w:hAnsi="Times New Roman" w:cs="Times New Roman"/>
          <w:bCs/>
          <w:kern w:val="0"/>
          <w:sz w:val="24"/>
          <w:szCs w:val="24"/>
          <w:lang w:val="ro-RO" w:eastAsia="ro-RO"/>
          <w14:ligatures w14:val="none"/>
        </w:rPr>
        <w:t>din</w:t>
      </w:r>
      <w:proofErr w:type="gramEnd"/>
      <w:r w:rsidRPr="008430DB">
        <w:rPr>
          <w:rFonts w:ascii="Times New Roman" w:eastAsia="Times New Roman" w:hAnsi="Times New Roman" w:cs="Times New Roman"/>
          <w:bCs/>
          <w:kern w:val="0"/>
          <w:sz w:val="24"/>
          <w:szCs w:val="24"/>
          <w:lang w:val="ro-RO" w:eastAsia="ro-RO"/>
          <w14:ligatures w14:val="none"/>
        </w:rPr>
        <w:t xml:space="preserve"> 31.0</w:t>
      </w:r>
      <w:r w:rsidRPr="008430DB">
        <w:rPr>
          <w:rFonts w:ascii="Times New Roman" w:eastAsia="Times New Roman" w:hAnsi="Times New Roman" w:cs="Times New Roman"/>
          <w:bCs/>
          <w:kern w:val="0"/>
          <w:sz w:val="24"/>
          <w:szCs w:val="24"/>
          <w:lang w:val="en-US" w:eastAsia="ro-RO"/>
          <w14:ligatures w14:val="none"/>
        </w:rPr>
        <w:t>1</w:t>
      </w:r>
      <w:r w:rsidRPr="008430DB">
        <w:rPr>
          <w:rFonts w:ascii="Times New Roman" w:eastAsia="Times New Roman" w:hAnsi="Times New Roman" w:cs="Times New Roman"/>
          <w:bCs/>
          <w:kern w:val="0"/>
          <w:sz w:val="24"/>
          <w:szCs w:val="24"/>
          <w:lang w:val="ro-RO" w:eastAsia="ro-RO"/>
          <w14:ligatures w14:val="none"/>
        </w:rPr>
        <w:t>.2024 privind aprobarea</w:t>
      </w:r>
      <w:r w:rsidRPr="008430DB">
        <w:rPr>
          <w:rFonts w:ascii="Times New Roman" w:eastAsia="Times New Roman" w:hAnsi="Times New Roman" w:cs="Times New Roman"/>
          <w:bCs/>
          <w:kern w:val="0"/>
          <w:sz w:val="24"/>
          <w:szCs w:val="24"/>
          <w:lang w:val="en-US" w:eastAsia="ro-RO"/>
          <w14:ligatures w14:val="none"/>
        </w:rPr>
        <w:t xml:space="preserve"> </w:t>
      </w:r>
      <w:r w:rsidRPr="008430DB">
        <w:rPr>
          <w:rFonts w:ascii="Times New Roman" w:eastAsia="Times New Roman" w:hAnsi="Times New Roman" w:cs="Times New Roman"/>
          <w:bCs/>
          <w:kern w:val="0"/>
          <w:sz w:val="24"/>
          <w:szCs w:val="24"/>
          <w:lang w:val="ro-RO" w:eastAsia="ro-RO"/>
          <w14:ligatures w14:val="none"/>
        </w:rPr>
        <w:t>criterii</w:t>
      </w:r>
      <w:r w:rsidRPr="008430DB">
        <w:rPr>
          <w:rFonts w:ascii="Times New Roman" w:eastAsia="Times New Roman" w:hAnsi="Times New Roman" w:cs="Times New Roman"/>
          <w:bCs/>
          <w:kern w:val="0"/>
          <w:sz w:val="24"/>
          <w:szCs w:val="24"/>
          <w:lang w:val="en-US" w:eastAsia="ro-RO"/>
          <w14:ligatures w14:val="none"/>
        </w:rPr>
        <w:t>lor</w:t>
      </w:r>
      <w:r w:rsidRPr="008430DB">
        <w:rPr>
          <w:rFonts w:ascii="Times New Roman" w:eastAsia="Times New Roman" w:hAnsi="Times New Roman" w:cs="Times New Roman"/>
          <w:bCs/>
          <w:kern w:val="0"/>
          <w:sz w:val="24"/>
          <w:szCs w:val="24"/>
          <w:lang w:val="ro-RO" w:eastAsia="ro-RO"/>
          <w14:ligatures w14:val="none"/>
        </w:rPr>
        <w:t xml:space="preserve"> pentru stabilirea ordinii de prioritate în soluționarea cererilor de locuințe și în repartizarea locuințelor pentru tineri, destinate închirierii, în municipiul Lugoj;</w:t>
      </w:r>
    </w:p>
    <w:p w14:paraId="681F2E17"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ab/>
        <w:t xml:space="preserve">Având în vedere art. 8 alin. (1) și (3) din Legea nr. 152/1998 privind înfiinţarea Agenţiei Naţionale pentru Locuinţe, republicată, modificată și completată; </w:t>
      </w:r>
    </w:p>
    <w:p w14:paraId="0F380E7C" w14:textId="6D8D4FD2" w:rsidR="008430DB" w:rsidRPr="008430DB" w:rsidRDefault="008430DB" w:rsidP="008430DB">
      <w:pPr>
        <w:spacing w:after="0" w:line="240" w:lineRule="auto"/>
        <w:ind w:firstLine="360"/>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ab/>
        <w:t>Ținând cont de art. 3 alin. (1) și art. 14 alin. (7) și (8) din Normele Metodologice pentru punerea în aplicare a prevederilor Legii nr. 152/1998 aprobate prin Hotărârea Guvernului nr. 962/2001, modificate și completate;</w:t>
      </w:r>
    </w:p>
    <w:p w14:paraId="749074A0" w14:textId="67435617" w:rsidR="008430DB" w:rsidRPr="008430DB" w:rsidRDefault="008430DB" w:rsidP="008430DB">
      <w:pPr>
        <w:spacing w:after="0" w:line="240" w:lineRule="auto"/>
        <w:ind w:firstLine="360"/>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ab/>
        <w:t>În conformitate cu</w:t>
      </w:r>
      <w:r w:rsidRPr="008430DB">
        <w:rPr>
          <w:rFonts w:ascii="Times New Roman" w:eastAsia="Calibri" w:hAnsi="Times New Roman" w:cs="Times New Roman"/>
          <w:kern w:val="0"/>
          <w:sz w:val="24"/>
          <w:szCs w:val="24"/>
          <w14:ligatures w14:val="none"/>
        </w:rPr>
        <w:t xml:space="preserve"> art.</w:t>
      </w:r>
      <w:r>
        <w:rPr>
          <w:rFonts w:ascii="Times New Roman" w:eastAsia="Calibri" w:hAnsi="Times New Roman" w:cs="Times New Roman"/>
          <w:kern w:val="0"/>
          <w:sz w:val="24"/>
          <w:szCs w:val="24"/>
          <w14:ligatures w14:val="none"/>
        </w:rPr>
        <w:t xml:space="preserve"> </w:t>
      </w:r>
      <w:r w:rsidRPr="008430DB">
        <w:rPr>
          <w:rFonts w:ascii="Times New Roman" w:eastAsia="Calibri" w:hAnsi="Times New Roman" w:cs="Times New Roman"/>
          <w:kern w:val="0"/>
          <w:sz w:val="24"/>
          <w:szCs w:val="24"/>
          <w14:ligatures w14:val="none"/>
        </w:rPr>
        <w:t xml:space="preserve">129 </w:t>
      </w:r>
      <w:proofErr w:type="spellStart"/>
      <w:r w:rsidRPr="008430DB">
        <w:rPr>
          <w:rFonts w:ascii="Times New Roman" w:eastAsia="Calibri" w:hAnsi="Times New Roman" w:cs="Times New Roman"/>
          <w:kern w:val="0"/>
          <w:sz w:val="24"/>
          <w:szCs w:val="24"/>
          <w14:ligatures w14:val="none"/>
        </w:rPr>
        <w:t>alin</w:t>
      </w:r>
      <w:proofErr w:type="spellEnd"/>
      <w:r w:rsidRPr="008430DB">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w:t>
      </w:r>
      <w:r w:rsidRPr="008430DB">
        <w:rPr>
          <w:rFonts w:ascii="Times New Roman" w:eastAsia="Calibri" w:hAnsi="Times New Roman" w:cs="Times New Roman"/>
          <w:kern w:val="0"/>
          <w:sz w:val="24"/>
          <w:szCs w:val="24"/>
          <w14:ligatures w14:val="none"/>
        </w:rPr>
        <w:t>2</w:t>
      </w:r>
      <w:r>
        <w:rPr>
          <w:rFonts w:ascii="Times New Roman" w:eastAsia="Calibri" w:hAnsi="Times New Roman" w:cs="Times New Roman"/>
          <w:kern w:val="0"/>
          <w:sz w:val="24"/>
          <w:szCs w:val="24"/>
          <w14:ligatures w14:val="none"/>
        </w:rPr>
        <w:t>)</w:t>
      </w:r>
      <w:r w:rsidRPr="008430DB">
        <w:rPr>
          <w:rFonts w:ascii="Times New Roman" w:eastAsia="Calibri" w:hAnsi="Times New Roman" w:cs="Times New Roman"/>
          <w:kern w:val="0"/>
          <w:sz w:val="24"/>
          <w:szCs w:val="24"/>
          <w14:ligatures w14:val="none"/>
        </w:rPr>
        <w:t xml:space="preserve"> lit. d</w:t>
      </w:r>
      <w:r>
        <w:rPr>
          <w:rFonts w:ascii="Times New Roman" w:eastAsia="Calibri" w:hAnsi="Times New Roman" w:cs="Times New Roman"/>
          <w:kern w:val="0"/>
          <w:sz w:val="24"/>
          <w:szCs w:val="24"/>
          <w14:ligatures w14:val="none"/>
        </w:rPr>
        <w:t>)</w:t>
      </w:r>
      <w:r w:rsidRPr="008430DB">
        <w:rPr>
          <w:rFonts w:ascii="Times New Roman" w:eastAsia="Calibri" w:hAnsi="Times New Roman" w:cs="Times New Roman"/>
          <w:kern w:val="0"/>
          <w:sz w:val="24"/>
          <w:szCs w:val="24"/>
          <w14:ligatures w14:val="none"/>
        </w:rPr>
        <w:t xml:space="preserve"> </w:t>
      </w:r>
      <w:proofErr w:type="spellStart"/>
      <w:r w:rsidRPr="008430DB">
        <w:rPr>
          <w:rFonts w:ascii="Times New Roman" w:eastAsia="Calibri" w:hAnsi="Times New Roman" w:cs="Times New Roman"/>
          <w:kern w:val="0"/>
          <w:sz w:val="24"/>
          <w:szCs w:val="24"/>
          <w14:ligatures w14:val="none"/>
        </w:rPr>
        <w:t>coroborat</w:t>
      </w:r>
      <w:proofErr w:type="spellEnd"/>
      <w:r w:rsidRPr="008430DB">
        <w:rPr>
          <w:rFonts w:ascii="Times New Roman" w:eastAsia="Calibri" w:hAnsi="Times New Roman" w:cs="Times New Roman"/>
          <w:kern w:val="0"/>
          <w:sz w:val="24"/>
          <w:szCs w:val="24"/>
          <w14:ligatures w14:val="none"/>
        </w:rPr>
        <w:t xml:space="preserve"> cu </w:t>
      </w:r>
      <w:proofErr w:type="spellStart"/>
      <w:r w:rsidRPr="008430DB">
        <w:rPr>
          <w:rFonts w:ascii="Times New Roman" w:eastAsia="Calibri" w:hAnsi="Times New Roman" w:cs="Times New Roman"/>
          <w:kern w:val="0"/>
          <w:sz w:val="24"/>
          <w:szCs w:val="24"/>
          <w14:ligatures w14:val="none"/>
        </w:rPr>
        <w:t>alin</w:t>
      </w:r>
      <w:proofErr w:type="spellEnd"/>
      <w:r w:rsidRPr="008430DB">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w:t>
      </w:r>
      <w:r w:rsidRPr="008430DB">
        <w:rPr>
          <w:rFonts w:ascii="Times New Roman" w:eastAsia="Calibri" w:hAnsi="Times New Roman" w:cs="Times New Roman"/>
          <w:kern w:val="0"/>
          <w:sz w:val="24"/>
          <w:szCs w:val="24"/>
          <w14:ligatures w14:val="none"/>
        </w:rPr>
        <w:t>7</w:t>
      </w:r>
      <w:r>
        <w:rPr>
          <w:rFonts w:ascii="Times New Roman" w:eastAsia="Calibri" w:hAnsi="Times New Roman" w:cs="Times New Roman"/>
          <w:kern w:val="0"/>
          <w:sz w:val="24"/>
          <w:szCs w:val="24"/>
          <w14:ligatures w14:val="none"/>
        </w:rPr>
        <w:t>)</w:t>
      </w:r>
      <w:r w:rsidRPr="008430DB">
        <w:rPr>
          <w:rFonts w:ascii="Times New Roman" w:eastAsia="Calibri" w:hAnsi="Times New Roman" w:cs="Times New Roman"/>
          <w:kern w:val="0"/>
          <w:sz w:val="24"/>
          <w:szCs w:val="24"/>
          <w14:ligatures w14:val="none"/>
        </w:rPr>
        <w:t xml:space="preserve"> lit.</w:t>
      </w:r>
      <w:r>
        <w:rPr>
          <w:rFonts w:ascii="Times New Roman" w:eastAsia="Calibri" w:hAnsi="Times New Roman" w:cs="Times New Roman"/>
          <w:kern w:val="0"/>
          <w:sz w:val="24"/>
          <w:szCs w:val="24"/>
          <w14:ligatures w14:val="none"/>
        </w:rPr>
        <w:t xml:space="preserve"> </w:t>
      </w:r>
      <w:r w:rsidRPr="008430DB">
        <w:rPr>
          <w:rFonts w:ascii="Times New Roman" w:eastAsia="Calibri" w:hAnsi="Times New Roman" w:cs="Times New Roman"/>
          <w:kern w:val="0"/>
          <w:sz w:val="24"/>
          <w:szCs w:val="24"/>
          <w14:ligatures w14:val="none"/>
        </w:rPr>
        <w:t>q</w:t>
      </w:r>
      <w:r>
        <w:rPr>
          <w:rFonts w:ascii="Times New Roman" w:eastAsia="Calibri" w:hAnsi="Times New Roman" w:cs="Times New Roman"/>
          <w:kern w:val="0"/>
          <w:sz w:val="24"/>
          <w:szCs w:val="24"/>
          <w14:ligatures w14:val="none"/>
        </w:rPr>
        <w:t>)</w:t>
      </w:r>
      <w:r w:rsidRPr="008430DB">
        <w:rPr>
          <w:rFonts w:ascii="Times New Roman" w:eastAsia="Calibri" w:hAnsi="Times New Roman" w:cs="Times New Roman"/>
          <w:kern w:val="0"/>
          <w:sz w:val="24"/>
          <w:szCs w:val="24"/>
          <w14:ligatures w14:val="none"/>
        </w:rPr>
        <w:t>,</w:t>
      </w:r>
      <w:r w:rsidRPr="008430DB">
        <w:rPr>
          <w:rFonts w:ascii="Times New Roman" w:eastAsia="Times New Roman" w:hAnsi="Times New Roman" w:cs="Times New Roman"/>
          <w:kern w:val="0"/>
          <w:sz w:val="24"/>
          <w:szCs w:val="24"/>
          <w:lang w:val="ro-RO" w:eastAsia="ro-RO"/>
          <w14:ligatures w14:val="none"/>
        </w:rPr>
        <w:t xml:space="preserve"> art. 139 alin. (3) lit. g)</w:t>
      </w:r>
      <w:r w:rsidRPr="008430DB">
        <w:rPr>
          <w:rFonts w:ascii="Times New Roman" w:eastAsia="Calibri" w:hAnsi="Times New Roman" w:cs="Times New Roman"/>
          <w:kern w:val="0"/>
          <w:sz w:val="24"/>
          <w:szCs w:val="24"/>
          <w14:ligatures w14:val="none"/>
        </w:rPr>
        <w:t xml:space="preserve"> </w:t>
      </w:r>
      <w:proofErr w:type="spellStart"/>
      <w:r w:rsidRPr="008430DB">
        <w:rPr>
          <w:rFonts w:ascii="Times New Roman" w:eastAsia="Calibri" w:hAnsi="Times New Roman" w:cs="Times New Roman"/>
          <w:kern w:val="0"/>
          <w:sz w:val="24"/>
          <w:szCs w:val="24"/>
          <w14:ligatures w14:val="none"/>
        </w:rPr>
        <w:t>și</w:t>
      </w:r>
      <w:proofErr w:type="spellEnd"/>
      <w:r w:rsidRPr="008430DB">
        <w:rPr>
          <w:rFonts w:ascii="Times New Roman" w:eastAsia="Calibri" w:hAnsi="Times New Roman" w:cs="Times New Roman"/>
          <w:kern w:val="0"/>
          <w:sz w:val="24"/>
          <w:szCs w:val="24"/>
          <w14:ligatures w14:val="none"/>
        </w:rPr>
        <w:t xml:space="preserve"> art.</w:t>
      </w:r>
      <w:r>
        <w:rPr>
          <w:rFonts w:ascii="Times New Roman" w:eastAsia="Calibri" w:hAnsi="Times New Roman" w:cs="Times New Roman"/>
          <w:kern w:val="0"/>
          <w:sz w:val="24"/>
          <w:szCs w:val="24"/>
          <w14:ligatures w14:val="none"/>
        </w:rPr>
        <w:t xml:space="preserve"> </w:t>
      </w:r>
      <w:r w:rsidRPr="008430DB">
        <w:rPr>
          <w:rFonts w:ascii="Times New Roman" w:eastAsia="Calibri" w:hAnsi="Times New Roman" w:cs="Times New Roman"/>
          <w:kern w:val="0"/>
          <w:sz w:val="24"/>
          <w:szCs w:val="24"/>
          <w14:ligatures w14:val="none"/>
        </w:rPr>
        <w:t xml:space="preserve">154 </w:t>
      </w:r>
      <w:proofErr w:type="spellStart"/>
      <w:r w:rsidRPr="008430DB">
        <w:rPr>
          <w:rFonts w:ascii="Times New Roman" w:eastAsia="Calibri" w:hAnsi="Times New Roman" w:cs="Times New Roman"/>
          <w:kern w:val="0"/>
          <w:sz w:val="24"/>
          <w:szCs w:val="24"/>
          <w14:ligatures w14:val="none"/>
        </w:rPr>
        <w:t>alin</w:t>
      </w:r>
      <w:proofErr w:type="spellEnd"/>
      <w:r w:rsidRPr="008430DB">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w:t>
      </w:r>
      <w:r w:rsidRPr="008430DB">
        <w:rPr>
          <w:rFonts w:ascii="Times New Roman" w:eastAsia="Calibri" w:hAnsi="Times New Roman" w:cs="Times New Roman"/>
          <w:kern w:val="0"/>
          <w:sz w:val="24"/>
          <w:szCs w:val="24"/>
          <w14:ligatures w14:val="none"/>
        </w:rPr>
        <w:t>1</w:t>
      </w:r>
      <w:r>
        <w:rPr>
          <w:rFonts w:ascii="Times New Roman" w:eastAsia="Calibri" w:hAnsi="Times New Roman" w:cs="Times New Roman"/>
          <w:kern w:val="0"/>
          <w:sz w:val="24"/>
          <w:szCs w:val="24"/>
          <w14:ligatures w14:val="none"/>
        </w:rPr>
        <w:t>)</w:t>
      </w:r>
      <w:r w:rsidRPr="008430DB">
        <w:rPr>
          <w:rFonts w:ascii="Times New Roman" w:eastAsia="Calibri" w:hAnsi="Times New Roman" w:cs="Times New Roman"/>
          <w:kern w:val="0"/>
          <w:sz w:val="24"/>
          <w:szCs w:val="24"/>
          <w14:ligatures w14:val="none"/>
        </w:rPr>
        <w:t xml:space="preserve"> din </w:t>
      </w:r>
      <w:proofErr w:type="spellStart"/>
      <w:r w:rsidRPr="008430DB">
        <w:rPr>
          <w:rFonts w:ascii="Times New Roman" w:eastAsia="Calibri" w:hAnsi="Times New Roman" w:cs="Times New Roman"/>
          <w:kern w:val="0"/>
          <w:sz w:val="24"/>
          <w:szCs w:val="24"/>
          <w14:ligatures w14:val="none"/>
        </w:rPr>
        <w:t>Ordonanţa</w:t>
      </w:r>
      <w:proofErr w:type="spellEnd"/>
      <w:r w:rsidRPr="008430DB">
        <w:rPr>
          <w:rFonts w:ascii="Times New Roman" w:eastAsia="Calibri" w:hAnsi="Times New Roman" w:cs="Times New Roman"/>
          <w:kern w:val="0"/>
          <w:sz w:val="24"/>
          <w:szCs w:val="24"/>
          <w14:ligatures w14:val="none"/>
        </w:rPr>
        <w:t xml:space="preserve"> de Urgenţă a </w:t>
      </w:r>
      <w:proofErr w:type="spellStart"/>
      <w:r w:rsidRPr="008430DB">
        <w:rPr>
          <w:rFonts w:ascii="Times New Roman" w:eastAsia="Calibri" w:hAnsi="Times New Roman" w:cs="Times New Roman"/>
          <w:kern w:val="0"/>
          <w:sz w:val="24"/>
          <w:szCs w:val="24"/>
          <w14:ligatures w14:val="none"/>
        </w:rPr>
        <w:t>Guvernului</w:t>
      </w:r>
      <w:proofErr w:type="spellEnd"/>
      <w:r w:rsidRPr="008430DB">
        <w:rPr>
          <w:rFonts w:ascii="Times New Roman" w:eastAsia="Calibri" w:hAnsi="Times New Roman" w:cs="Times New Roman"/>
          <w:kern w:val="0"/>
          <w:sz w:val="24"/>
          <w:szCs w:val="24"/>
          <w14:ligatures w14:val="none"/>
        </w:rPr>
        <w:t xml:space="preserve"> nr.</w:t>
      </w:r>
      <w:r>
        <w:rPr>
          <w:rFonts w:ascii="Times New Roman" w:eastAsia="Calibri" w:hAnsi="Times New Roman" w:cs="Times New Roman"/>
          <w:kern w:val="0"/>
          <w:sz w:val="24"/>
          <w:szCs w:val="24"/>
          <w14:ligatures w14:val="none"/>
        </w:rPr>
        <w:t xml:space="preserve"> </w:t>
      </w:r>
      <w:r w:rsidRPr="008430DB">
        <w:rPr>
          <w:rFonts w:ascii="Times New Roman" w:eastAsia="Calibri" w:hAnsi="Times New Roman" w:cs="Times New Roman"/>
          <w:kern w:val="0"/>
          <w:sz w:val="24"/>
          <w:szCs w:val="24"/>
          <w14:ligatures w14:val="none"/>
        </w:rPr>
        <w:t xml:space="preserve">57/2019 </w:t>
      </w:r>
      <w:proofErr w:type="spellStart"/>
      <w:r w:rsidRPr="008430DB">
        <w:rPr>
          <w:rFonts w:ascii="Times New Roman" w:eastAsia="Calibri" w:hAnsi="Times New Roman" w:cs="Times New Roman"/>
          <w:kern w:val="0"/>
          <w:sz w:val="24"/>
          <w:szCs w:val="24"/>
          <w14:ligatures w14:val="none"/>
        </w:rPr>
        <w:t>privind</w:t>
      </w:r>
      <w:proofErr w:type="spellEnd"/>
      <w:r w:rsidRPr="008430DB">
        <w:rPr>
          <w:rFonts w:ascii="Times New Roman" w:eastAsia="Calibri" w:hAnsi="Times New Roman" w:cs="Times New Roman"/>
          <w:kern w:val="0"/>
          <w:sz w:val="24"/>
          <w:szCs w:val="24"/>
          <w14:ligatures w14:val="none"/>
        </w:rPr>
        <w:t xml:space="preserve"> </w:t>
      </w:r>
      <w:proofErr w:type="spellStart"/>
      <w:r w:rsidRPr="008430DB">
        <w:rPr>
          <w:rFonts w:ascii="Times New Roman" w:eastAsia="Calibri" w:hAnsi="Times New Roman" w:cs="Times New Roman"/>
          <w:kern w:val="0"/>
          <w:sz w:val="24"/>
          <w:szCs w:val="24"/>
          <w14:ligatures w14:val="none"/>
        </w:rPr>
        <w:t>Codul</w:t>
      </w:r>
      <w:proofErr w:type="spellEnd"/>
      <w:r w:rsidRPr="008430DB">
        <w:rPr>
          <w:rFonts w:ascii="Times New Roman" w:eastAsia="Calibri" w:hAnsi="Times New Roman" w:cs="Times New Roman"/>
          <w:kern w:val="0"/>
          <w:sz w:val="24"/>
          <w:szCs w:val="24"/>
          <w14:ligatures w14:val="none"/>
        </w:rPr>
        <w:t xml:space="preserve"> </w:t>
      </w:r>
      <w:proofErr w:type="spellStart"/>
      <w:r w:rsidRPr="008430DB">
        <w:rPr>
          <w:rFonts w:ascii="Times New Roman" w:eastAsia="Calibri" w:hAnsi="Times New Roman" w:cs="Times New Roman"/>
          <w:kern w:val="0"/>
          <w:sz w:val="24"/>
          <w:szCs w:val="24"/>
          <w14:ligatures w14:val="none"/>
        </w:rPr>
        <w:t>administrativ</w:t>
      </w:r>
      <w:proofErr w:type="spellEnd"/>
      <w:r w:rsidRPr="008430DB">
        <w:rPr>
          <w:rFonts w:ascii="Times New Roman" w:eastAsia="Calibri" w:hAnsi="Times New Roman" w:cs="Times New Roman"/>
          <w:kern w:val="0"/>
          <w:sz w:val="24"/>
          <w:szCs w:val="24"/>
          <w14:ligatures w14:val="none"/>
        </w:rPr>
        <w:t xml:space="preserve">, cu </w:t>
      </w:r>
      <w:proofErr w:type="spellStart"/>
      <w:r w:rsidRPr="008430DB">
        <w:rPr>
          <w:rFonts w:ascii="Times New Roman" w:eastAsia="Calibri" w:hAnsi="Times New Roman" w:cs="Times New Roman"/>
          <w:kern w:val="0"/>
          <w:sz w:val="24"/>
          <w:szCs w:val="24"/>
          <w14:ligatures w14:val="none"/>
        </w:rPr>
        <w:t>modificările</w:t>
      </w:r>
      <w:proofErr w:type="spellEnd"/>
      <w:r w:rsidRPr="008430DB">
        <w:rPr>
          <w:rFonts w:ascii="Times New Roman" w:eastAsia="Calibri" w:hAnsi="Times New Roman" w:cs="Times New Roman"/>
          <w:kern w:val="0"/>
          <w:sz w:val="24"/>
          <w:szCs w:val="24"/>
          <w14:ligatures w14:val="none"/>
        </w:rPr>
        <w:t xml:space="preserve"> </w:t>
      </w:r>
      <w:proofErr w:type="spellStart"/>
      <w:r w:rsidRPr="008430DB">
        <w:rPr>
          <w:rFonts w:ascii="Times New Roman" w:eastAsia="Calibri" w:hAnsi="Times New Roman" w:cs="Times New Roman"/>
          <w:kern w:val="0"/>
          <w:sz w:val="24"/>
          <w:szCs w:val="24"/>
          <w14:ligatures w14:val="none"/>
        </w:rPr>
        <w:t>şi</w:t>
      </w:r>
      <w:proofErr w:type="spellEnd"/>
      <w:r w:rsidRPr="008430DB">
        <w:rPr>
          <w:rFonts w:ascii="Times New Roman" w:eastAsia="Calibri" w:hAnsi="Times New Roman" w:cs="Times New Roman"/>
          <w:kern w:val="0"/>
          <w:sz w:val="24"/>
          <w:szCs w:val="24"/>
          <w14:ligatures w14:val="none"/>
        </w:rPr>
        <w:t xml:space="preserve"> </w:t>
      </w:r>
      <w:proofErr w:type="spellStart"/>
      <w:r w:rsidRPr="008430DB">
        <w:rPr>
          <w:rFonts w:ascii="Times New Roman" w:eastAsia="Calibri" w:hAnsi="Times New Roman" w:cs="Times New Roman"/>
          <w:kern w:val="0"/>
          <w:sz w:val="24"/>
          <w:szCs w:val="24"/>
          <w14:ligatures w14:val="none"/>
        </w:rPr>
        <w:t>completările</w:t>
      </w:r>
      <w:proofErr w:type="spellEnd"/>
      <w:r w:rsidRPr="008430DB">
        <w:rPr>
          <w:rFonts w:ascii="Times New Roman" w:eastAsia="Calibri" w:hAnsi="Times New Roman" w:cs="Times New Roman"/>
          <w:kern w:val="0"/>
          <w:sz w:val="24"/>
          <w:szCs w:val="24"/>
          <w14:ligatures w14:val="none"/>
        </w:rPr>
        <w:t xml:space="preserve"> </w:t>
      </w:r>
      <w:proofErr w:type="spellStart"/>
      <w:r w:rsidRPr="008430DB">
        <w:rPr>
          <w:rFonts w:ascii="Times New Roman" w:eastAsia="Calibri" w:hAnsi="Times New Roman" w:cs="Times New Roman"/>
          <w:kern w:val="0"/>
          <w:sz w:val="24"/>
          <w:szCs w:val="24"/>
          <w14:ligatures w14:val="none"/>
        </w:rPr>
        <w:t>ulterioare</w:t>
      </w:r>
      <w:proofErr w:type="spellEnd"/>
      <w:r w:rsidRPr="008430DB">
        <w:rPr>
          <w:rFonts w:ascii="Times New Roman" w:eastAsia="Calibri" w:hAnsi="Times New Roman" w:cs="Times New Roman"/>
          <w:kern w:val="0"/>
          <w:sz w:val="24"/>
          <w:szCs w:val="24"/>
          <w14:ligatures w14:val="none"/>
        </w:rPr>
        <w:t>;</w:t>
      </w:r>
    </w:p>
    <w:p w14:paraId="64D70633"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ab/>
        <w:t>În temeiul art. 196 alin. (1) lit. a) și art. 243 alin. (1) lit. a) din Ordonanța de Urgență  nr. 57/2019 privind Codul administrativ, cu modificările și completările ulterioare,</w:t>
      </w:r>
    </w:p>
    <w:p w14:paraId="643D0FE7" w14:textId="77777777" w:rsidR="008430DB" w:rsidRPr="008430DB" w:rsidRDefault="008430DB" w:rsidP="008430DB">
      <w:pPr>
        <w:spacing w:after="0" w:line="240" w:lineRule="auto"/>
        <w:ind w:firstLine="360"/>
        <w:jc w:val="both"/>
        <w:rPr>
          <w:rFonts w:ascii="Times New Roman" w:eastAsia="Times New Roman" w:hAnsi="Times New Roman" w:cs="Times New Roman"/>
          <w:kern w:val="0"/>
          <w:sz w:val="24"/>
          <w:szCs w:val="24"/>
          <w:lang w:val="ro-RO" w:eastAsia="ro-RO"/>
          <w14:ligatures w14:val="none"/>
        </w:rPr>
      </w:pPr>
    </w:p>
    <w:p w14:paraId="1597FBD8" w14:textId="77777777" w:rsidR="008430DB" w:rsidRPr="008430DB" w:rsidRDefault="008430DB" w:rsidP="008430DB">
      <w:pPr>
        <w:spacing w:after="0" w:line="240" w:lineRule="auto"/>
        <w:jc w:val="center"/>
        <w:rPr>
          <w:rFonts w:ascii="Times New Roman" w:eastAsia="Times New Roman" w:hAnsi="Times New Roman" w:cs="Times New Roman"/>
          <w:b/>
          <w:kern w:val="0"/>
          <w:sz w:val="24"/>
          <w:szCs w:val="24"/>
          <w:lang w:val="ro-RO" w:eastAsia="ro-RO"/>
          <w14:ligatures w14:val="none"/>
        </w:rPr>
      </w:pPr>
      <w:r w:rsidRPr="008430DB">
        <w:rPr>
          <w:rFonts w:ascii="Times New Roman" w:eastAsia="Times New Roman" w:hAnsi="Times New Roman" w:cs="Times New Roman"/>
          <w:b/>
          <w:kern w:val="0"/>
          <w:sz w:val="24"/>
          <w:szCs w:val="24"/>
          <w:lang w:val="ro-RO" w:eastAsia="ro-RO"/>
          <w14:ligatures w14:val="none"/>
        </w:rPr>
        <w:t>H O T Ă R Ă Ş T E :</w:t>
      </w:r>
    </w:p>
    <w:p w14:paraId="02A548AB" w14:textId="77777777" w:rsidR="008430DB" w:rsidRPr="008430DB" w:rsidRDefault="008430DB" w:rsidP="008430DB">
      <w:pPr>
        <w:spacing w:after="0" w:line="240" w:lineRule="auto"/>
        <w:jc w:val="center"/>
        <w:rPr>
          <w:rFonts w:ascii="Times New Roman" w:eastAsia="Times New Roman" w:hAnsi="Times New Roman" w:cs="Times New Roman"/>
          <w:b/>
          <w:kern w:val="0"/>
          <w:sz w:val="24"/>
          <w:szCs w:val="24"/>
          <w:lang w:val="ro-RO" w:eastAsia="ro-RO"/>
          <w14:ligatures w14:val="none"/>
        </w:rPr>
      </w:pPr>
    </w:p>
    <w:p w14:paraId="19E16845"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ab/>
      </w:r>
      <w:r w:rsidRPr="008430DB">
        <w:rPr>
          <w:rFonts w:ascii="Times New Roman" w:eastAsia="Times New Roman" w:hAnsi="Times New Roman" w:cs="Times New Roman"/>
          <w:b/>
          <w:kern w:val="0"/>
          <w:sz w:val="24"/>
          <w:szCs w:val="24"/>
          <w:u w:val="single"/>
          <w:lang w:val="ro-RO" w:eastAsia="ro-RO"/>
          <w14:ligatures w14:val="none"/>
        </w:rPr>
        <w:t>Art.1.</w:t>
      </w:r>
      <w:r w:rsidRPr="008430DB">
        <w:rPr>
          <w:rFonts w:ascii="Times New Roman" w:eastAsia="Times New Roman" w:hAnsi="Times New Roman" w:cs="Times New Roman"/>
          <w:kern w:val="0"/>
          <w:sz w:val="24"/>
          <w:szCs w:val="24"/>
          <w:lang w:val="ro-RO" w:eastAsia="ro-RO"/>
          <w14:ligatures w14:val="none"/>
        </w:rPr>
        <w:t xml:space="preserve"> - Se aprobă criteriile pentru stabilirea ordinii de prioritate în soluționarea cererilor de locuințe și în repartizarea locuințelor pentru tineri, destinate închirierii, în municipiul Lugoj, conform anexei care face parte integrantă din prezenta hotărâre.</w:t>
      </w:r>
    </w:p>
    <w:p w14:paraId="7769CF9F" w14:textId="77777777" w:rsidR="008430DB" w:rsidRPr="008430DB" w:rsidRDefault="008430DB" w:rsidP="008430DB">
      <w:pPr>
        <w:spacing w:after="0" w:line="240" w:lineRule="auto"/>
        <w:ind w:firstLine="720"/>
        <w:jc w:val="both"/>
        <w:rPr>
          <w:rFonts w:ascii="Times New Roman" w:eastAsia="Times New Roman" w:hAnsi="Times New Roman" w:cs="Times New Roman"/>
          <w:bCs/>
          <w:kern w:val="0"/>
          <w:sz w:val="24"/>
          <w:szCs w:val="24"/>
          <w:lang w:val="ro-RO" w:eastAsia="ro-RO"/>
          <w14:ligatures w14:val="none"/>
        </w:rPr>
      </w:pPr>
      <w:r w:rsidRPr="008430DB">
        <w:rPr>
          <w:rFonts w:ascii="Times New Roman" w:eastAsia="Times New Roman" w:hAnsi="Times New Roman" w:cs="Times New Roman"/>
          <w:b/>
          <w:bCs/>
          <w:kern w:val="0"/>
          <w:sz w:val="24"/>
          <w:szCs w:val="24"/>
          <w:u w:val="single"/>
          <w:lang w:val="ro-RO" w:eastAsia="ro-RO"/>
          <w14:ligatures w14:val="none"/>
        </w:rPr>
        <w:t>Art.2</w:t>
      </w:r>
      <w:r w:rsidRPr="008430DB">
        <w:rPr>
          <w:rFonts w:ascii="Times New Roman" w:eastAsia="Times New Roman" w:hAnsi="Times New Roman" w:cs="Times New Roman"/>
          <w:b/>
          <w:bCs/>
          <w:kern w:val="0"/>
          <w:sz w:val="24"/>
          <w:szCs w:val="24"/>
          <w:lang w:val="ro-RO" w:eastAsia="ro-RO"/>
          <w14:ligatures w14:val="none"/>
        </w:rPr>
        <w:t xml:space="preserve">. - </w:t>
      </w:r>
      <w:r w:rsidRPr="008430DB">
        <w:rPr>
          <w:rFonts w:ascii="Times New Roman" w:eastAsia="Times New Roman" w:hAnsi="Times New Roman" w:cs="Times New Roman"/>
          <w:kern w:val="0"/>
          <w:sz w:val="24"/>
          <w:szCs w:val="24"/>
          <w:lang w:val="ro-RO" w:eastAsia="ro-RO"/>
          <w14:ligatures w14:val="none"/>
        </w:rPr>
        <w:t>La data intrării în vigoare a prezentei hotărâri își încetează aplica</w:t>
      </w:r>
      <w:proofErr w:type="spellStart"/>
      <w:r w:rsidRPr="008430DB">
        <w:rPr>
          <w:rFonts w:ascii="Times New Roman" w:eastAsia="Times New Roman" w:hAnsi="Times New Roman" w:cs="Times New Roman"/>
          <w:kern w:val="0"/>
          <w:sz w:val="24"/>
          <w:szCs w:val="24"/>
          <w:lang w:eastAsia="ro-RO"/>
          <w14:ligatures w14:val="none"/>
        </w:rPr>
        <w:t>bili</w:t>
      </w:r>
      <w:proofErr w:type="spellEnd"/>
      <w:r w:rsidRPr="008430DB">
        <w:rPr>
          <w:rFonts w:ascii="Times New Roman" w:eastAsia="Times New Roman" w:hAnsi="Times New Roman" w:cs="Times New Roman"/>
          <w:kern w:val="0"/>
          <w:sz w:val="24"/>
          <w:szCs w:val="24"/>
          <w:lang w:val="ro-RO" w:eastAsia="ro-RO"/>
          <w14:ligatures w14:val="none"/>
        </w:rPr>
        <w:t xml:space="preserve">tatea Hotărârea Consiliului Local al Municipiului Lugoj nr. </w:t>
      </w:r>
      <w:r w:rsidRPr="008430DB">
        <w:rPr>
          <w:rFonts w:ascii="Times New Roman" w:eastAsia="Times New Roman" w:hAnsi="Times New Roman" w:cs="Times New Roman"/>
          <w:kern w:val="0"/>
          <w:sz w:val="24"/>
          <w:szCs w:val="24"/>
          <w:lang w:val="en-US" w:eastAsia="ro-RO"/>
          <w14:ligatures w14:val="none"/>
        </w:rPr>
        <w:t>7</w:t>
      </w:r>
      <w:r w:rsidRPr="008430DB">
        <w:rPr>
          <w:rFonts w:ascii="Times New Roman" w:eastAsia="Times New Roman" w:hAnsi="Times New Roman" w:cs="Times New Roman"/>
          <w:kern w:val="0"/>
          <w:sz w:val="24"/>
          <w:szCs w:val="24"/>
          <w:lang w:val="ro-RO" w:eastAsia="ro-RO"/>
          <w14:ligatures w14:val="none"/>
        </w:rPr>
        <w:t xml:space="preserve"> </w:t>
      </w:r>
      <w:proofErr w:type="gramStart"/>
      <w:r w:rsidRPr="008430DB">
        <w:rPr>
          <w:rFonts w:ascii="Times New Roman" w:eastAsia="Times New Roman" w:hAnsi="Times New Roman" w:cs="Times New Roman"/>
          <w:kern w:val="0"/>
          <w:sz w:val="24"/>
          <w:szCs w:val="24"/>
          <w:lang w:val="ro-RO" w:eastAsia="ro-RO"/>
          <w14:ligatures w14:val="none"/>
        </w:rPr>
        <w:t>din</w:t>
      </w:r>
      <w:proofErr w:type="gramEnd"/>
      <w:r w:rsidRPr="008430DB">
        <w:rPr>
          <w:rFonts w:ascii="Times New Roman" w:eastAsia="Times New Roman" w:hAnsi="Times New Roman" w:cs="Times New Roman"/>
          <w:kern w:val="0"/>
          <w:sz w:val="24"/>
          <w:szCs w:val="24"/>
          <w:lang w:val="ro-RO" w:eastAsia="ro-RO"/>
          <w14:ligatures w14:val="none"/>
        </w:rPr>
        <w:t xml:space="preserve"> 31.</w:t>
      </w:r>
      <w:r w:rsidRPr="008430DB">
        <w:rPr>
          <w:rFonts w:ascii="Times New Roman" w:eastAsia="Times New Roman" w:hAnsi="Times New Roman" w:cs="Times New Roman"/>
          <w:kern w:val="0"/>
          <w:sz w:val="24"/>
          <w:szCs w:val="24"/>
          <w:lang w:val="en-US" w:eastAsia="ro-RO"/>
          <w14:ligatures w14:val="none"/>
        </w:rPr>
        <w:t>01</w:t>
      </w:r>
      <w:r w:rsidRPr="008430DB">
        <w:rPr>
          <w:rFonts w:ascii="Times New Roman" w:eastAsia="Times New Roman" w:hAnsi="Times New Roman" w:cs="Times New Roman"/>
          <w:kern w:val="0"/>
          <w:sz w:val="24"/>
          <w:szCs w:val="24"/>
          <w:lang w:val="ro-RO" w:eastAsia="ro-RO"/>
          <w14:ligatures w14:val="none"/>
        </w:rPr>
        <w:t xml:space="preserve">.2024 privind </w:t>
      </w:r>
      <w:r w:rsidRPr="008430DB">
        <w:rPr>
          <w:rFonts w:ascii="Times New Roman" w:eastAsia="Times New Roman" w:hAnsi="Times New Roman" w:cs="Times New Roman"/>
          <w:bCs/>
          <w:kern w:val="0"/>
          <w:sz w:val="24"/>
          <w:szCs w:val="24"/>
          <w:lang w:val="ro-RO" w:eastAsia="ro-RO"/>
          <w14:ligatures w14:val="none"/>
        </w:rPr>
        <w:t>aprobarea</w:t>
      </w:r>
      <w:r w:rsidRPr="008430DB">
        <w:rPr>
          <w:rFonts w:ascii="Times New Roman" w:eastAsia="Times New Roman" w:hAnsi="Times New Roman" w:cs="Times New Roman"/>
          <w:bCs/>
          <w:kern w:val="0"/>
          <w:sz w:val="24"/>
          <w:szCs w:val="24"/>
          <w:lang w:val="en-US" w:eastAsia="ro-RO"/>
          <w14:ligatures w14:val="none"/>
        </w:rPr>
        <w:t xml:space="preserve"> </w:t>
      </w:r>
      <w:r w:rsidRPr="008430DB">
        <w:rPr>
          <w:rFonts w:ascii="Times New Roman" w:eastAsia="Times New Roman" w:hAnsi="Times New Roman" w:cs="Times New Roman"/>
          <w:bCs/>
          <w:kern w:val="0"/>
          <w:sz w:val="24"/>
          <w:szCs w:val="24"/>
          <w:lang w:val="ro-RO" w:eastAsia="ro-RO"/>
          <w14:ligatures w14:val="none"/>
        </w:rPr>
        <w:t>criterii</w:t>
      </w:r>
      <w:r w:rsidRPr="008430DB">
        <w:rPr>
          <w:rFonts w:ascii="Times New Roman" w:eastAsia="Times New Roman" w:hAnsi="Times New Roman" w:cs="Times New Roman"/>
          <w:bCs/>
          <w:kern w:val="0"/>
          <w:sz w:val="24"/>
          <w:szCs w:val="24"/>
          <w:lang w:val="en-US" w:eastAsia="ro-RO"/>
          <w14:ligatures w14:val="none"/>
        </w:rPr>
        <w:t>lor</w:t>
      </w:r>
      <w:r w:rsidRPr="008430DB">
        <w:rPr>
          <w:rFonts w:ascii="Times New Roman" w:eastAsia="Times New Roman" w:hAnsi="Times New Roman" w:cs="Times New Roman"/>
          <w:bCs/>
          <w:kern w:val="0"/>
          <w:sz w:val="24"/>
          <w:szCs w:val="24"/>
          <w:lang w:val="ro-RO" w:eastAsia="ro-RO"/>
          <w14:ligatures w14:val="none"/>
        </w:rPr>
        <w:t xml:space="preserve"> pentru stabilirea ordinii de prioritate în soluționarea cererilor de locuințe și în repartizarea locuințelor pentru tineri, destinate închirierii, în municipiul Lugoj.</w:t>
      </w:r>
    </w:p>
    <w:p w14:paraId="314EEC37"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xml:space="preserve">      </w:t>
      </w:r>
      <w:r w:rsidRPr="008430DB">
        <w:rPr>
          <w:rFonts w:ascii="Times New Roman" w:eastAsia="Times New Roman" w:hAnsi="Times New Roman" w:cs="Times New Roman"/>
          <w:kern w:val="0"/>
          <w:sz w:val="24"/>
          <w:szCs w:val="24"/>
          <w:lang w:val="ro-RO" w:eastAsia="ro-RO"/>
          <w14:ligatures w14:val="none"/>
        </w:rPr>
        <w:tab/>
      </w:r>
      <w:r w:rsidRPr="008430DB">
        <w:rPr>
          <w:rFonts w:ascii="Times New Roman" w:eastAsia="Times New Roman" w:hAnsi="Times New Roman" w:cs="Times New Roman"/>
          <w:b/>
          <w:kern w:val="0"/>
          <w:sz w:val="24"/>
          <w:szCs w:val="24"/>
          <w:u w:val="single"/>
          <w:lang w:val="ro-RO" w:eastAsia="ro-RO"/>
          <w14:ligatures w14:val="none"/>
        </w:rPr>
        <w:t>Art.3.</w:t>
      </w:r>
      <w:r w:rsidRPr="008430DB">
        <w:rPr>
          <w:rFonts w:ascii="Times New Roman" w:eastAsia="Times New Roman" w:hAnsi="Times New Roman" w:cs="Times New Roman"/>
          <w:kern w:val="0"/>
          <w:sz w:val="24"/>
          <w:szCs w:val="24"/>
          <w:lang w:val="ro-RO" w:eastAsia="ro-RO"/>
          <w14:ligatures w14:val="none"/>
        </w:rPr>
        <w:t xml:space="preserve"> - Îndeplinirea prevederilor prezentei hotărâri se încredinţează Direcției tehnice.</w:t>
      </w:r>
    </w:p>
    <w:p w14:paraId="3BC8D1B9"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xml:space="preserve">      </w:t>
      </w:r>
      <w:r w:rsidRPr="008430DB">
        <w:rPr>
          <w:rFonts w:ascii="Times New Roman" w:eastAsia="Times New Roman" w:hAnsi="Times New Roman" w:cs="Times New Roman"/>
          <w:kern w:val="0"/>
          <w:sz w:val="24"/>
          <w:szCs w:val="24"/>
          <w:lang w:val="ro-RO" w:eastAsia="ro-RO"/>
          <w14:ligatures w14:val="none"/>
        </w:rPr>
        <w:tab/>
      </w:r>
      <w:r w:rsidRPr="008430DB">
        <w:rPr>
          <w:rFonts w:ascii="Times New Roman" w:eastAsia="Times New Roman" w:hAnsi="Times New Roman" w:cs="Times New Roman"/>
          <w:b/>
          <w:kern w:val="0"/>
          <w:sz w:val="24"/>
          <w:szCs w:val="24"/>
          <w:u w:val="single"/>
          <w:lang w:val="ro-RO" w:eastAsia="ro-RO"/>
          <w14:ligatures w14:val="none"/>
        </w:rPr>
        <w:t>Art.4.</w:t>
      </w:r>
      <w:r w:rsidRPr="008430DB">
        <w:rPr>
          <w:rFonts w:ascii="Times New Roman" w:eastAsia="Times New Roman" w:hAnsi="Times New Roman" w:cs="Times New Roman"/>
          <w:kern w:val="0"/>
          <w:sz w:val="24"/>
          <w:szCs w:val="24"/>
          <w:lang w:val="ro-RO" w:eastAsia="ro-RO"/>
          <w14:ligatures w14:val="none"/>
        </w:rPr>
        <w:t xml:space="preserve">  - Prezenta hotărâre se comunică:</w:t>
      </w:r>
    </w:p>
    <w:p w14:paraId="22227496" w14:textId="77777777" w:rsidR="008430DB" w:rsidRPr="008430DB" w:rsidRDefault="008430DB" w:rsidP="008430DB">
      <w:pPr>
        <w:spacing w:after="0" w:line="240" w:lineRule="auto"/>
        <w:ind w:firstLine="708"/>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Instituţiei Prefectului, judeţul Timiş;</w:t>
      </w:r>
    </w:p>
    <w:p w14:paraId="1EDF51D2" w14:textId="77777777" w:rsidR="008430DB" w:rsidRPr="008430DB" w:rsidRDefault="008430DB" w:rsidP="008430DB">
      <w:pPr>
        <w:spacing w:after="0" w:line="240" w:lineRule="auto"/>
        <w:ind w:firstLine="708"/>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Primarului interimar al municipiului Lugoj;</w:t>
      </w:r>
    </w:p>
    <w:p w14:paraId="7852A905" w14:textId="77777777" w:rsidR="008430DB" w:rsidRPr="008430DB" w:rsidRDefault="008430DB" w:rsidP="008430DB">
      <w:pPr>
        <w:spacing w:after="0" w:line="240" w:lineRule="auto"/>
        <w:ind w:firstLine="708"/>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Direcţiei administraţie publică locală;</w:t>
      </w:r>
    </w:p>
    <w:p w14:paraId="162B2CD0" w14:textId="77777777" w:rsidR="008430DB" w:rsidRPr="008430DB" w:rsidRDefault="008430DB" w:rsidP="008430DB">
      <w:pPr>
        <w:spacing w:after="0" w:line="240" w:lineRule="auto"/>
        <w:ind w:firstLine="708"/>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Direcției buget-cheltuieli;</w:t>
      </w:r>
    </w:p>
    <w:p w14:paraId="1162F51E" w14:textId="77777777" w:rsidR="008430DB" w:rsidRPr="008430DB" w:rsidRDefault="008430DB" w:rsidP="008430DB">
      <w:pPr>
        <w:spacing w:after="0" w:line="240" w:lineRule="auto"/>
        <w:ind w:firstLine="708"/>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Direcției venituri;</w:t>
      </w:r>
    </w:p>
    <w:p w14:paraId="1C62334D" w14:textId="77777777" w:rsidR="008430DB" w:rsidRPr="008430DB" w:rsidRDefault="008430DB" w:rsidP="008430DB">
      <w:pPr>
        <w:spacing w:after="0" w:line="240" w:lineRule="auto"/>
        <w:ind w:firstLine="708"/>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lastRenderedPageBreak/>
        <w:t>- Direcției tehnice;</w:t>
      </w:r>
    </w:p>
    <w:p w14:paraId="7E56DBAC" w14:textId="77777777" w:rsidR="008430DB" w:rsidRPr="008430DB" w:rsidRDefault="008430DB" w:rsidP="008430DB">
      <w:pPr>
        <w:spacing w:after="0" w:line="240" w:lineRule="auto"/>
        <w:ind w:firstLine="708"/>
        <w:jc w:val="both"/>
        <w:rPr>
          <w:rFonts w:ascii="Times New Roman" w:eastAsia="Times New Roman" w:hAnsi="Times New Roman" w:cs="Times New Roman"/>
          <w:kern w:val="0"/>
          <w:sz w:val="24"/>
          <w:szCs w:val="24"/>
          <w:lang w:val="en-US" w:eastAsia="ro-RO"/>
          <w14:ligatures w14:val="none"/>
        </w:rPr>
      </w:pPr>
      <w:r w:rsidRPr="008430DB">
        <w:rPr>
          <w:rFonts w:ascii="Times New Roman" w:eastAsia="Times New Roman" w:hAnsi="Times New Roman" w:cs="Times New Roman"/>
          <w:kern w:val="0"/>
          <w:sz w:val="24"/>
          <w:szCs w:val="24"/>
          <w:lang w:val="ro-RO" w:eastAsia="ro-RO"/>
          <w14:ligatures w14:val="none"/>
        </w:rPr>
        <w:t>- Serviciului de administrare a domeniului public</w:t>
      </w:r>
      <w:r w:rsidRPr="008430DB">
        <w:rPr>
          <w:rFonts w:ascii="Times New Roman" w:eastAsia="Times New Roman" w:hAnsi="Times New Roman" w:cs="Times New Roman"/>
          <w:kern w:val="0"/>
          <w:sz w:val="24"/>
          <w:szCs w:val="24"/>
          <w:lang w:val="en-US" w:eastAsia="ro-RO"/>
          <w14:ligatures w14:val="none"/>
        </w:rPr>
        <w:t>;</w:t>
      </w:r>
    </w:p>
    <w:p w14:paraId="6536595B"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ab/>
        <w:t>-Comisiei sociale,</w:t>
      </w:r>
      <w:r w:rsidRPr="008430DB">
        <w:rPr>
          <w:rFonts w:ascii="Times New Roman" w:eastAsia="Times New Roman" w:hAnsi="Times New Roman" w:cs="Times New Roman"/>
          <w:kern w:val="0"/>
          <w:sz w:val="24"/>
          <w:szCs w:val="24"/>
          <w:lang w:val="en-US" w:eastAsia="ro-RO"/>
          <w14:ligatures w14:val="none"/>
        </w:rPr>
        <w:t xml:space="preserve"> </w:t>
      </w:r>
      <w:r w:rsidRPr="008430DB">
        <w:rPr>
          <w:rFonts w:ascii="Times New Roman" w:eastAsia="Times New Roman" w:hAnsi="Times New Roman" w:cs="Times New Roman"/>
          <w:kern w:val="0"/>
          <w:sz w:val="24"/>
          <w:szCs w:val="24"/>
          <w:lang w:val="ro-RO" w:eastAsia="ro-RO"/>
          <w14:ligatures w14:val="none"/>
        </w:rPr>
        <w:t>constituită în vederea analizării cererilor depuse pentru repartizarea de locuințe, destinate închirierii, tinerilor și familiilor de tineri în vârstă de până la 35 de ani;</w:t>
      </w:r>
    </w:p>
    <w:p w14:paraId="710EEC45"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ab/>
        <w:t>- Ministerului Dezvoltării, Lucrărilor publice și Administrației;</w:t>
      </w:r>
    </w:p>
    <w:p w14:paraId="648B08B4" w14:textId="77777777" w:rsidR="008430DB" w:rsidRPr="008430DB" w:rsidRDefault="008430DB" w:rsidP="008430DB">
      <w:pPr>
        <w:spacing w:after="0" w:line="240" w:lineRule="auto"/>
        <w:ind w:firstLine="708"/>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Celor interesați, prin afișare și publicare;</w:t>
      </w:r>
    </w:p>
    <w:p w14:paraId="44D9C220"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ro-RO" w:eastAsia="ro-RO"/>
          <w14:ligatures w14:val="none"/>
        </w:rPr>
      </w:pPr>
      <w:r w:rsidRPr="008430DB">
        <w:rPr>
          <w:rFonts w:ascii="Times New Roman" w:eastAsia="Times New Roman" w:hAnsi="Times New Roman" w:cs="Times New Roman"/>
          <w:kern w:val="0"/>
          <w:sz w:val="24"/>
          <w:szCs w:val="24"/>
          <w:lang w:val="ro-RO" w:eastAsia="ro-RO"/>
          <w14:ligatures w14:val="none"/>
        </w:rPr>
        <w:t xml:space="preserve">            - Comisiilor de specialitate ale Consiliului Local. </w:t>
      </w:r>
      <w:r w:rsidRPr="008430DB">
        <w:rPr>
          <w:rFonts w:ascii="Times New Roman" w:eastAsia="Times New Roman" w:hAnsi="Times New Roman" w:cs="Times New Roman"/>
          <w:kern w:val="0"/>
          <w:sz w:val="24"/>
          <w:szCs w:val="24"/>
          <w:lang w:val="ro-RO" w:eastAsia="ro-RO"/>
          <w14:ligatures w14:val="none"/>
        </w:rPr>
        <w:tab/>
      </w:r>
    </w:p>
    <w:p w14:paraId="2DBCADDA" w14:textId="77777777" w:rsidR="008430DB" w:rsidRDefault="008430DB">
      <w:pPr>
        <w:rPr>
          <w:lang w:val="ro-RO"/>
        </w:rPr>
      </w:pPr>
    </w:p>
    <w:p w14:paraId="72266E82" w14:textId="77777777" w:rsidR="008430DB" w:rsidRDefault="008430DB">
      <w:pPr>
        <w:rPr>
          <w:lang w:val="ro-RO"/>
        </w:rPr>
      </w:pPr>
    </w:p>
    <w:p w14:paraId="590740B6" w14:textId="77777777" w:rsidR="008430DB" w:rsidRDefault="008430DB">
      <w:pPr>
        <w:rPr>
          <w:lang w:val="ro-RO"/>
        </w:rPr>
      </w:pPr>
    </w:p>
    <w:p w14:paraId="7A37DE80"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bookmarkStart w:id="1" w:name="_Hlk139869561"/>
      <w:r w:rsidRPr="008430DB">
        <w:rPr>
          <w:rFonts w:ascii="Times New Roman" w:eastAsia="Times New Roman" w:hAnsi="Times New Roman" w:cs="Times New Roman"/>
          <w:kern w:val="0"/>
          <w:sz w:val="24"/>
          <w:szCs w:val="24"/>
          <w:lang w:val="en-US"/>
          <w14:ligatures w14:val="none"/>
        </w:rPr>
        <w:t xml:space="preserve">PREȘEDINTE DE ȘEDINȚĂ                                        CONTRASEMNEAZĂ </w:t>
      </w:r>
    </w:p>
    <w:p w14:paraId="4C5FBF46"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r w:rsidRPr="008430DB">
        <w:rPr>
          <w:rFonts w:ascii="Times New Roman" w:eastAsia="Times New Roman" w:hAnsi="Times New Roman" w:cs="Times New Roman"/>
          <w:kern w:val="0"/>
          <w:sz w:val="24"/>
          <w:szCs w:val="24"/>
          <w:lang w:val="en-US"/>
          <w14:ligatures w14:val="none"/>
        </w:rPr>
        <w:t xml:space="preserve">    Adrian-Doru </w:t>
      </w:r>
      <w:proofErr w:type="spellStart"/>
      <w:r w:rsidRPr="008430DB">
        <w:rPr>
          <w:rFonts w:ascii="Times New Roman" w:eastAsia="Times New Roman" w:hAnsi="Times New Roman" w:cs="Times New Roman"/>
          <w:kern w:val="0"/>
          <w:sz w:val="24"/>
          <w:szCs w:val="24"/>
          <w:lang w:val="en-US"/>
          <w14:ligatures w14:val="none"/>
        </w:rPr>
        <w:t>Serendan</w:t>
      </w:r>
      <w:proofErr w:type="spellEnd"/>
      <w:r w:rsidRPr="008430DB">
        <w:rPr>
          <w:rFonts w:ascii="Times New Roman" w:eastAsia="Times New Roman" w:hAnsi="Times New Roman" w:cs="Times New Roman"/>
          <w:kern w:val="0"/>
          <w:sz w:val="24"/>
          <w:szCs w:val="24"/>
          <w:lang w:val="en-US"/>
          <w14:ligatures w14:val="none"/>
        </w:rPr>
        <w:t xml:space="preserve">                           SECRETARUL GENERAL AL MUNICIPIULUI</w:t>
      </w:r>
    </w:p>
    <w:p w14:paraId="1039B421" w14:textId="196064D4"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r w:rsidRPr="008430DB">
        <w:rPr>
          <w:rFonts w:ascii="Times New Roman" w:eastAsia="Times New Roman" w:hAnsi="Times New Roman" w:cs="Times New Roman"/>
          <w:kern w:val="0"/>
          <w:sz w:val="24"/>
          <w:szCs w:val="24"/>
          <w:lang w:val="en-US"/>
          <w14:ligatures w14:val="none"/>
        </w:rPr>
        <w:t xml:space="preserve">                                                                                                 Dan Ciucu  </w:t>
      </w:r>
    </w:p>
    <w:p w14:paraId="10C00559"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3199D304"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75411651"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5D0227C5"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36BCA4A2"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64525A6E" w14:textId="77777777" w:rsid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3D508D16" w14:textId="77777777" w:rsid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22A99C88" w14:textId="77777777" w:rsid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52487CBD" w14:textId="77777777" w:rsidR="00AF1825" w:rsidRDefault="00AF1825" w:rsidP="008430DB">
      <w:pPr>
        <w:spacing w:after="0" w:line="240" w:lineRule="auto"/>
        <w:jc w:val="both"/>
        <w:rPr>
          <w:rFonts w:ascii="Times New Roman" w:eastAsia="Times New Roman" w:hAnsi="Times New Roman" w:cs="Times New Roman"/>
          <w:kern w:val="0"/>
          <w:sz w:val="24"/>
          <w:szCs w:val="24"/>
          <w:lang w:val="en-US"/>
          <w14:ligatures w14:val="none"/>
        </w:rPr>
      </w:pPr>
    </w:p>
    <w:p w14:paraId="38B350EE" w14:textId="77777777" w:rsidR="00AF1825" w:rsidRDefault="00AF1825" w:rsidP="008430DB">
      <w:pPr>
        <w:spacing w:after="0" w:line="240" w:lineRule="auto"/>
        <w:jc w:val="both"/>
        <w:rPr>
          <w:rFonts w:ascii="Times New Roman" w:eastAsia="Times New Roman" w:hAnsi="Times New Roman" w:cs="Times New Roman"/>
          <w:kern w:val="0"/>
          <w:sz w:val="24"/>
          <w:szCs w:val="24"/>
          <w:lang w:val="en-US"/>
          <w14:ligatures w14:val="none"/>
        </w:rPr>
      </w:pPr>
    </w:p>
    <w:p w14:paraId="4601E174" w14:textId="77777777" w:rsidR="00AF1825" w:rsidRDefault="00AF1825" w:rsidP="008430DB">
      <w:pPr>
        <w:spacing w:after="0" w:line="240" w:lineRule="auto"/>
        <w:jc w:val="both"/>
        <w:rPr>
          <w:rFonts w:ascii="Times New Roman" w:eastAsia="Times New Roman" w:hAnsi="Times New Roman" w:cs="Times New Roman"/>
          <w:kern w:val="0"/>
          <w:sz w:val="24"/>
          <w:szCs w:val="24"/>
          <w:lang w:val="en-US"/>
          <w14:ligatures w14:val="none"/>
        </w:rPr>
      </w:pPr>
    </w:p>
    <w:p w14:paraId="2E5AE644" w14:textId="77777777" w:rsidR="00AF1825" w:rsidRPr="008430DB" w:rsidRDefault="00AF1825" w:rsidP="008430DB">
      <w:pPr>
        <w:spacing w:after="0" w:line="240" w:lineRule="auto"/>
        <w:jc w:val="both"/>
        <w:rPr>
          <w:rFonts w:ascii="Times New Roman" w:eastAsia="Times New Roman" w:hAnsi="Times New Roman" w:cs="Times New Roman"/>
          <w:kern w:val="0"/>
          <w:sz w:val="24"/>
          <w:szCs w:val="24"/>
          <w:lang w:val="en-US"/>
          <w14:ligatures w14:val="none"/>
        </w:rPr>
      </w:pPr>
    </w:p>
    <w:p w14:paraId="466412BD"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082FC244" w14:textId="77777777" w:rsidR="008430DB" w:rsidRPr="008430DB" w:rsidRDefault="008430DB" w:rsidP="008430DB">
      <w:pPr>
        <w:spacing w:after="0" w:line="240" w:lineRule="auto"/>
        <w:jc w:val="both"/>
        <w:rPr>
          <w:rFonts w:ascii="Times New Roman" w:eastAsia="Times New Roman" w:hAnsi="Times New Roman" w:cs="Times New Roman"/>
          <w:kern w:val="0"/>
          <w:sz w:val="24"/>
          <w:szCs w:val="24"/>
          <w:lang w:val="en-US"/>
          <w14:ligatures w14:val="none"/>
        </w:rPr>
      </w:pPr>
    </w:p>
    <w:p w14:paraId="2B3C69DF" w14:textId="72A0CA41"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r w:rsidRPr="008430DB">
        <w:rPr>
          <w:rFonts w:ascii="Times New Roman" w:eastAsia="Times New Roman" w:hAnsi="Times New Roman" w:cs="Times New Roman"/>
          <w:b/>
          <w:kern w:val="0"/>
          <w:sz w:val="24"/>
          <w:szCs w:val="24"/>
          <w:lang w:val="en-US"/>
          <w14:ligatures w14:val="none"/>
        </w:rPr>
        <w:t xml:space="preserve">      Nr. </w:t>
      </w:r>
      <w:r>
        <w:rPr>
          <w:rFonts w:ascii="Times New Roman" w:eastAsia="Times New Roman" w:hAnsi="Times New Roman" w:cs="Times New Roman"/>
          <w:b/>
          <w:kern w:val="0"/>
          <w:sz w:val="24"/>
          <w:szCs w:val="24"/>
          <w:lang w:val="en-US"/>
          <w14:ligatures w14:val="none"/>
        </w:rPr>
        <w:t>60</w:t>
      </w:r>
      <w:r w:rsidRPr="008430DB">
        <w:rPr>
          <w:rFonts w:ascii="Times New Roman" w:eastAsia="Times New Roman" w:hAnsi="Times New Roman" w:cs="Times New Roman"/>
          <w:b/>
          <w:kern w:val="0"/>
          <w:sz w:val="24"/>
          <w:szCs w:val="24"/>
          <w:lang w:val="en-US"/>
          <w14:ligatures w14:val="none"/>
        </w:rPr>
        <w:t xml:space="preserve"> </w:t>
      </w:r>
      <w:proofErr w:type="gramStart"/>
      <w:r w:rsidRPr="008430DB">
        <w:rPr>
          <w:rFonts w:ascii="Times New Roman" w:eastAsia="Times New Roman" w:hAnsi="Times New Roman" w:cs="Times New Roman"/>
          <w:b/>
          <w:kern w:val="0"/>
          <w:sz w:val="24"/>
          <w:szCs w:val="24"/>
          <w:lang w:val="en-US"/>
          <w14:ligatures w14:val="none"/>
        </w:rPr>
        <w:t>din</w:t>
      </w:r>
      <w:proofErr w:type="gramEnd"/>
      <w:r w:rsidRPr="008430DB">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28</w:t>
      </w:r>
      <w:r w:rsidRPr="008430DB">
        <w:rPr>
          <w:rFonts w:ascii="Times New Roman" w:eastAsia="Times New Roman" w:hAnsi="Times New Roman" w:cs="Times New Roman"/>
          <w:b/>
          <w:kern w:val="0"/>
          <w:sz w:val="24"/>
          <w:szCs w:val="24"/>
          <w:lang w:val="en-US"/>
          <w14:ligatures w14:val="none"/>
        </w:rPr>
        <w:t>.0</w:t>
      </w:r>
      <w:r>
        <w:rPr>
          <w:rFonts w:ascii="Times New Roman" w:eastAsia="Times New Roman" w:hAnsi="Times New Roman" w:cs="Times New Roman"/>
          <w:b/>
          <w:kern w:val="0"/>
          <w:sz w:val="24"/>
          <w:szCs w:val="24"/>
          <w:lang w:val="en-US"/>
          <w14:ligatures w14:val="none"/>
        </w:rPr>
        <w:t>3</w:t>
      </w:r>
      <w:r w:rsidRPr="008430DB">
        <w:rPr>
          <w:rFonts w:ascii="Times New Roman" w:eastAsia="Times New Roman" w:hAnsi="Times New Roman" w:cs="Times New Roman"/>
          <w:b/>
          <w:kern w:val="0"/>
          <w:sz w:val="24"/>
          <w:szCs w:val="24"/>
          <w:lang w:val="en-US"/>
          <w14:ligatures w14:val="none"/>
        </w:rPr>
        <w:t>.2024</w:t>
      </w:r>
    </w:p>
    <w:p w14:paraId="47B64835"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36FCFBEF"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2259E222"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6D44F1D0"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08FDB300"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07C8B2FD" w14:textId="77777777" w:rsid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335FC5D1" w14:textId="77777777" w:rsid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0C99AFA1" w14:textId="77777777" w:rsid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5E037DE5" w14:textId="77777777" w:rsid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50792844" w14:textId="77777777" w:rsid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57DE2D95" w14:textId="77777777" w:rsid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4665F45F" w14:textId="77777777" w:rsid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139FAB9A"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6F86DBB4"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23A78167"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p w14:paraId="6C1C0D61" w14:textId="77777777" w:rsidR="008430DB" w:rsidRPr="008430DB" w:rsidRDefault="008430DB" w:rsidP="008430DB">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8430DB" w:rsidRPr="008430DB" w14:paraId="13E99DDC" w14:textId="77777777" w:rsidTr="00716AC5">
        <w:tc>
          <w:tcPr>
            <w:tcW w:w="468" w:type="dxa"/>
          </w:tcPr>
          <w:p w14:paraId="0B3A2E97" w14:textId="77777777" w:rsidR="008430DB" w:rsidRPr="008430DB" w:rsidRDefault="008430DB" w:rsidP="008430DB">
            <w:pPr>
              <w:jc w:val="center"/>
              <w:rPr>
                <w:lang w:val="en-US"/>
              </w:rPr>
            </w:pPr>
            <w:r w:rsidRPr="008430DB">
              <w:rPr>
                <w:lang w:val="en-US"/>
              </w:rPr>
              <w:t>1.</w:t>
            </w:r>
          </w:p>
        </w:tc>
        <w:tc>
          <w:tcPr>
            <w:tcW w:w="3240" w:type="dxa"/>
          </w:tcPr>
          <w:p w14:paraId="5219FD25" w14:textId="77777777" w:rsidR="008430DB" w:rsidRPr="008430DB" w:rsidRDefault="008430DB" w:rsidP="008430DB">
            <w:pPr>
              <w:jc w:val="center"/>
              <w:rPr>
                <w:lang w:val="en-US"/>
              </w:rPr>
            </w:pPr>
            <w:r w:rsidRPr="008430DB">
              <w:rPr>
                <w:lang w:val="en-US"/>
              </w:rPr>
              <w:t xml:space="preserve">Total </w:t>
            </w:r>
            <w:proofErr w:type="spellStart"/>
            <w:r w:rsidRPr="008430DB">
              <w:rPr>
                <w:lang w:val="en-US"/>
              </w:rPr>
              <w:t>consilieri</w:t>
            </w:r>
            <w:proofErr w:type="spellEnd"/>
            <w:r w:rsidRPr="008430DB">
              <w:rPr>
                <w:lang w:val="en-US"/>
              </w:rPr>
              <w:t xml:space="preserve"> </w:t>
            </w:r>
            <w:proofErr w:type="spellStart"/>
            <w:r w:rsidRPr="008430DB">
              <w:rPr>
                <w:lang w:val="en-US"/>
              </w:rPr>
              <w:t>locali</w:t>
            </w:r>
            <w:proofErr w:type="spellEnd"/>
          </w:p>
        </w:tc>
        <w:tc>
          <w:tcPr>
            <w:tcW w:w="1980" w:type="dxa"/>
          </w:tcPr>
          <w:p w14:paraId="4A114750" w14:textId="77777777" w:rsidR="008430DB" w:rsidRPr="008430DB" w:rsidRDefault="008430DB" w:rsidP="008430DB">
            <w:pPr>
              <w:jc w:val="center"/>
              <w:rPr>
                <w:lang w:val="en-US"/>
              </w:rPr>
            </w:pPr>
            <w:r w:rsidRPr="008430DB">
              <w:rPr>
                <w:lang w:val="en-US"/>
              </w:rPr>
              <w:t>19</w:t>
            </w:r>
          </w:p>
        </w:tc>
      </w:tr>
      <w:tr w:rsidR="008430DB" w:rsidRPr="008430DB" w14:paraId="54A7FF5D" w14:textId="77777777" w:rsidTr="00716AC5">
        <w:trPr>
          <w:trHeight w:val="188"/>
        </w:trPr>
        <w:tc>
          <w:tcPr>
            <w:tcW w:w="468" w:type="dxa"/>
          </w:tcPr>
          <w:p w14:paraId="0459B394" w14:textId="77777777" w:rsidR="008430DB" w:rsidRPr="008430DB" w:rsidRDefault="008430DB" w:rsidP="008430DB">
            <w:pPr>
              <w:jc w:val="center"/>
              <w:rPr>
                <w:lang w:val="en-US"/>
              </w:rPr>
            </w:pPr>
            <w:r w:rsidRPr="008430DB">
              <w:rPr>
                <w:lang w:val="en-US"/>
              </w:rPr>
              <w:t>2.</w:t>
            </w:r>
          </w:p>
        </w:tc>
        <w:tc>
          <w:tcPr>
            <w:tcW w:w="3240" w:type="dxa"/>
          </w:tcPr>
          <w:p w14:paraId="004AE027" w14:textId="77777777" w:rsidR="008430DB" w:rsidRPr="008430DB" w:rsidRDefault="008430DB" w:rsidP="008430DB">
            <w:pPr>
              <w:jc w:val="center"/>
              <w:rPr>
                <w:lang w:val="en-US"/>
              </w:rPr>
            </w:pPr>
            <w:r w:rsidRPr="008430DB">
              <w:rPr>
                <w:lang w:val="en-US"/>
              </w:rPr>
              <w:t xml:space="preserve">Total </w:t>
            </w:r>
            <w:proofErr w:type="spellStart"/>
            <w:r w:rsidRPr="008430DB">
              <w:rPr>
                <w:lang w:val="en-US"/>
              </w:rPr>
              <w:t>consilieri</w:t>
            </w:r>
            <w:proofErr w:type="spellEnd"/>
            <w:r w:rsidRPr="008430DB">
              <w:rPr>
                <w:lang w:val="en-US"/>
              </w:rPr>
              <w:t xml:space="preserve"> </w:t>
            </w:r>
            <w:proofErr w:type="spellStart"/>
            <w:r w:rsidRPr="008430DB">
              <w:rPr>
                <w:lang w:val="en-US"/>
              </w:rPr>
              <w:t>prezenți</w:t>
            </w:r>
            <w:proofErr w:type="spellEnd"/>
          </w:p>
        </w:tc>
        <w:tc>
          <w:tcPr>
            <w:tcW w:w="1980" w:type="dxa"/>
          </w:tcPr>
          <w:p w14:paraId="5385F229" w14:textId="0DAB8678" w:rsidR="008430DB" w:rsidRPr="008430DB" w:rsidRDefault="004F0FD3" w:rsidP="008430DB">
            <w:pPr>
              <w:jc w:val="center"/>
              <w:rPr>
                <w:lang w:val="en-US"/>
              </w:rPr>
            </w:pPr>
            <w:r>
              <w:rPr>
                <w:lang w:val="en-US"/>
              </w:rPr>
              <w:t>18</w:t>
            </w:r>
          </w:p>
        </w:tc>
      </w:tr>
      <w:tr w:rsidR="008430DB" w:rsidRPr="008430DB" w14:paraId="2C872C8D" w14:textId="77777777" w:rsidTr="00716AC5">
        <w:tc>
          <w:tcPr>
            <w:tcW w:w="468" w:type="dxa"/>
          </w:tcPr>
          <w:p w14:paraId="4BFC6D4C" w14:textId="77777777" w:rsidR="008430DB" w:rsidRPr="008430DB" w:rsidRDefault="008430DB" w:rsidP="008430DB">
            <w:pPr>
              <w:jc w:val="center"/>
              <w:rPr>
                <w:lang w:val="en-US"/>
              </w:rPr>
            </w:pPr>
            <w:r w:rsidRPr="008430DB">
              <w:rPr>
                <w:lang w:val="en-US"/>
              </w:rPr>
              <w:t>3.</w:t>
            </w:r>
          </w:p>
        </w:tc>
        <w:tc>
          <w:tcPr>
            <w:tcW w:w="3240" w:type="dxa"/>
          </w:tcPr>
          <w:p w14:paraId="2DF9E6A2" w14:textId="77777777" w:rsidR="008430DB" w:rsidRPr="008430DB" w:rsidRDefault="008430DB" w:rsidP="008430DB">
            <w:pPr>
              <w:jc w:val="center"/>
              <w:rPr>
                <w:lang w:val="en-US"/>
              </w:rPr>
            </w:pPr>
            <w:proofErr w:type="spellStart"/>
            <w:r w:rsidRPr="008430DB">
              <w:rPr>
                <w:lang w:val="en-US"/>
              </w:rPr>
              <w:t>Număr</w:t>
            </w:r>
            <w:proofErr w:type="spellEnd"/>
            <w:r w:rsidRPr="008430DB">
              <w:rPr>
                <w:lang w:val="en-US"/>
              </w:rPr>
              <w:t xml:space="preserve"> </w:t>
            </w:r>
            <w:proofErr w:type="spellStart"/>
            <w:r w:rsidRPr="008430DB">
              <w:rPr>
                <w:lang w:val="en-US"/>
              </w:rPr>
              <w:t>voturi</w:t>
            </w:r>
            <w:proofErr w:type="spellEnd"/>
            <w:r w:rsidRPr="008430DB">
              <w:rPr>
                <w:lang w:val="en-US"/>
              </w:rPr>
              <w:t xml:space="preserve"> </w:t>
            </w:r>
            <w:proofErr w:type="spellStart"/>
            <w:r w:rsidRPr="008430DB">
              <w:rPr>
                <w:lang w:val="en-US"/>
              </w:rPr>
              <w:t>pentru</w:t>
            </w:r>
            <w:proofErr w:type="spellEnd"/>
          </w:p>
        </w:tc>
        <w:tc>
          <w:tcPr>
            <w:tcW w:w="1980" w:type="dxa"/>
          </w:tcPr>
          <w:p w14:paraId="6711AF83" w14:textId="5CBA96D6" w:rsidR="008430DB" w:rsidRPr="008430DB" w:rsidRDefault="004F0FD3" w:rsidP="008430DB">
            <w:pPr>
              <w:jc w:val="center"/>
              <w:rPr>
                <w:lang w:val="en-US"/>
              </w:rPr>
            </w:pPr>
            <w:r>
              <w:rPr>
                <w:lang w:val="en-US"/>
              </w:rPr>
              <w:t>18</w:t>
            </w:r>
          </w:p>
        </w:tc>
      </w:tr>
      <w:tr w:rsidR="008430DB" w:rsidRPr="008430DB" w14:paraId="0EB78AD8" w14:textId="77777777" w:rsidTr="00716AC5">
        <w:tc>
          <w:tcPr>
            <w:tcW w:w="468" w:type="dxa"/>
          </w:tcPr>
          <w:p w14:paraId="58C4EFA5" w14:textId="77777777" w:rsidR="008430DB" w:rsidRPr="008430DB" w:rsidRDefault="008430DB" w:rsidP="008430DB">
            <w:pPr>
              <w:jc w:val="center"/>
              <w:rPr>
                <w:lang w:val="en-US"/>
              </w:rPr>
            </w:pPr>
            <w:r w:rsidRPr="008430DB">
              <w:rPr>
                <w:lang w:val="en-US"/>
              </w:rPr>
              <w:t>4.</w:t>
            </w:r>
          </w:p>
        </w:tc>
        <w:tc>
          <w:tcPr>
            <w:tcW w:w="3240" w:type="dxa"/>
          </w:tcPr>
          <w:p w14:paraId="162A5F4A" w14:textId="77777777" w:rsidR="008430DB" w:rsidRPr="008430DB" w:rsidRDefault="008430DB" w:rsidP="008430DB">
            <w:pPr>
              <w:jc w:val="center"/>
              <w:rPr>
                <w:lang w:val="en-US"/>
              </w:rPr>
            </w:pPr>
            <w:proofErr w:type="spellStart"/>
            <w:r w:rsidRPr="008430DB">
              <w:rPr>
                <w:lang w:val="en-US"/>
              </w:rPr>
              <w:t>Număr</w:t>
            </w:r>
            <w:proofErr w:type="spellEnd"/>
            <w:r w:rsidRPr="008430DB">
              <w:rPr>
                <w:lang w:val="en-US"/>
              </w:rPr>
              <w:t xml:space="preserve"> </w:t>
            </w:r>
            <w:proofErr w:type="spellStart"/>
            <w:r w:rsidRPr="008430DB">
              <w:rPr>
                <w:lang w:val="en-US"/>
              </w:rPr>
              <w:t>voturi</w:t>
            </w:r>
            <w:proofErr w:type="spellEnd"/>
            <w:r w:rsidRPr="008430DB">
              <w:rPr>
                <w:lang w:val="en-US"/>
              </w:rPr>
              <w:t xml:space="preserve"> </w:t>
            </w:r>
            <w:proofErr w:type="spellStart"/>
            <w:r w:rsidRPr="008430DB">
              <w:rPr>
                <w:lang w:val="en-US"/>
              </w:rPr>
              <w:t>împotrivă</w:t>
            </w:r>
            <w:proofErr w:type="spellEnd"/>
          </w:p>
        </w:tc>
        <w:tc>
          <w:tcPr>
            <w:tcW w:w="1980" w:type="dxa"/>
          </w:tcPr>
          <w:p w14:paraId="72966542" w14:textId="77777777" w:rsidR="008430DB" w:rsidRPr="008430DB" w:rsidRDefault="008430DB" w:rsidP="008430DB">
            <w:pPr>
              <w:jc w:val="center"/>
              <w:rPr>
                <w:lang w:val="en-US"/>
              </w:rPr>
            </w:pPr>
            <w:r w:rsidRPr="008430DB">
              <w:rPr>
                <w:lang w:val="en-US"/>
              </w:rPr>
              <w:t>-</w:t>
            </w:r>
          </w:p>
        </w:tc>
      </w:tr>
      <w:tr w:rsidR="008430DB" w:rsidRPr="008430DB" w14:paraId="7E92D288" w14:textId="77777777" w:rsidTr="00716AC5">
        <w:tc>
          <w:tcPr>
            <w:tcW w:w="468" w:type="dxa"/>
          </w:tcPr>
          <w:p w14:paraId="3256294E" w14:textId="77777777" w:rsidR="008430DB" w:rsidRPr="008430DB" w:rsidRDefault="008430DB" w:rsidP="008430DB">
            <w:pPr>
              <w:jc w:val="center"/>
              <w:rPr>
                <w:lang w:val="en-US"/>
              </w:rPr>
            </w:pPr>
            <w:r w:rsidRPr="008430DB">
              <w:rPr>
                <w:lang w:val="en-US"/>
              </w:rPr>
              <w:t>5.</w:t>
            </w:r>
          </w:p>
        </w:tc>
        <w:tc>
          <w:tcPr>
            <w:tcW w:w="3240" w:type="dxa"/>
          </w:tcPr>
          <w:p w14:paraId="2E7B6EF4" w14:textId="77777777" w:rsidR="008430DB" w:rsidRPr="008430DB" w:rsidRDefault="008430DB" w:rsidP="008430DB">
            <w:pPr>
              <w:jc w:val="center"/>
              <w:rPr>
                <w:lang w:val="en-US"/>
              </w:rPr>
            </w:pPr>
            <w:proofErr w:type="spellStart"/>
            <w:r w:rsidRPr="008430DB">
              <w:rPr>
                <w:lang w:val="en-US"/>
              </w:rPr>
              <w:t>Abțineri</w:t>
            </w:r>
            <w:proofErr w:type="spellEnd"/>
          </w:p>
        </w:tc>
        <w:tc>
          <w:tcPr>
            <w:tcW w:w="1980" w:type="dxa"/>
          </w:tcPr>
          <w:p w14:paraId="505C4368" w14:textId="77777777" w:rsidR="008430DB" w:rsidRPr="008430DB" w:rsidRDefault="008430DB" w:rsidP="008430DB">
            <w:pPr>
              <w:jc w:val="center"/>
              <w:rPr>
                <w:lang w:val="en-US"/>
              </w:rPr>
            </w:pPr>
            <w:r w:rsidRPr="008430DB">
              <w:rPr>
                <w:lang w:val="en-US"/>
              </w:rPr>
              <w:t>-</w:t>
            </w:r>
          </w:p>
        </w:tc>
      </w:tr>
      <w:tr w:rsidR="008430DB" w:rsidRPr="008430DB" w14:paraId="1B9E9D12" w14:textId="77777777" w:rsidTr="00716AC5">
        <w:trPr>
          <w:trHeight w:val="312"/>
        </w:trPr>
        <w:tc>
          <w:tcPr>
            <w:tcW w:w="468" w:type="dxa"/>
          </w:tcPr>
          <w:p w14:paraId="61A39EDE" w14:textId="77777777" w:rsidR="008430DB" w:rsidRPr="008430DB" w:rsidRDefault="008430DB" w:rsidP="008430DB">
            <w:pPr>
              <w:jc w:val="center"/>
              <w:rPr>
                <w:lang w:val="en-US"/>
              </w:rPr>
            </w:pPr>
            <w:r w:rsidRPr="008430DB">
              <w:rPr>
                <w:lang w:val="en-US"/>
              </w:rPr>
              <w:t>6.</w:t>
            </w:r>
          </w:p>
        </w:tc>
        <w:tc>
          <w:tcPr>
            <w:tcW w:w="3240" w:type="dxa"/>
          </w:tcPr>
          <w:p w14:paraId="5D12A767" w14:textId="77777777" w:rsidR="008430DB" w:rsidRPr="008430DB" w:rsidRDefault="008430DB" w:rsidP="008430DB">
            <w:pPr>
              <w:jc w:val="center"/>
              <w:rPr>
                <w:lang w:val="en-US"/>
              </w:rPr>
            </w:pPr>
            <w:proofErr w:type="spellStart"/>
            <w:r w:rsidRPr="008430DB">
              <w:rPr>
                <w:lang w:val="en-US"/>
              </w:rPr>
              <w:t>Adoptarea</w:t>
            </w:r>
            <w:proofErr w:type="spellEnd"/>
            <w:r w:rsidRPr="008430DB">
              <w:rPr>
                <w:lang w:val="en-US"/>
              </w:rPr>
              <w:t xml:space="preserve"> </w:t>
            </w:r>
            <w:proofErr w:type="spellStart"/>
            <w:r w:rsidRPr="008430DB">
              <w:rPr>
                <w:lang w:val="en-US"/>
              </w:rPr>
              <w:t>hotărârii</w:t>
            </w:r>
            <w:proofErr w:type="spellEnd"/>
            <w:r w:rsidRPr="008430DB">
              <w:rPr>
                <w:lang w:val="en-US"/>
              </w:rPr>
              <w:t xml:space="preserve"> s-a </w:t>
            </w:r>
            <w:proofErr w:type="spellStart"/>
            <w:r w:rsidRPr="008430DB">
              <w:rPr>
                <w:lang w:val="en-US"/>
              </w:rPr>
              <w:t>făcut</w:t>
            </w:r>
            <w:proofErr w:type="spellEnd"/>
            <w:r w:rsidRPr="008430DB">
              <w:rPr>
                <w:lang w:val="en-US"/>
              </w:rPr>
              <w:t xml:space="preserve"> cu</w:t>
            </w:r>
          </w:p>
        </w:tc>
        <w:tc>
          <w:tcPr>
            <w:tcW w:w="1980" w:type="dxa"/>
          </w:tcPr>
          <w:p w14:paraId="2FAD04D1" w14:textId="77777777" w:rsidR="008430DB" w:rsidRPr="008430DB" w:rsidRDefault="008430DB" w:rsidP="008430DB">
            <w:pPr>
              <w:jc w:val="center"/>
              <w:rPr>
                <w:lang w:val="en-US"/>
              </w:rPr>
            </w:pPr>
            <w:proofErr w:type="spellStart"/>
            <w:r w:rsidRPr="008430DB">
              <w:rPr>
                <w:lang w:val="en-US"/>
              </w:rPr>
              <w:t>majoritate</w:t>
            </w:r>
            <w:proofErr w:type="spellEnd"/>
            <w:r w:rsidRPr="008430DB">
              <w:rPr>
                <w:lang w:val="en-US"/>
              </w:rPr>
              <w:t xml:space="preserve"> </w:t>
            </w:r>
            <w:proofErr w:type="spellStart"/>
            <w:r w:rsidRPr="008430DB">
              <w:rPr>
                <w:lang w:val="en-US"/>
              </w:rPr>
              <w:t>absolută</w:t>
            </w:r>
            <w:proofErr w:type="spellEnd"/>
          </w:p>
        </w:tc>
      </w:tr>
      <w:bookmarkEnd w:id="1"/>
    </w:tbl>
    <w:p w14:paraId="6E86A937" w14:textId="77777777" w:rsidR="008430DB" w:rsidRPr="008430DB" w:rsidRDefault="008430DB">
      <w:pPr>
        <w:rPr>
          <w:lang w:val="ro-RO"/>
        </w:rPr>
      </w:pPr>
    </w:p>
    <w:sectPr w:rsidR="008430DB" w:rsidRPr="008430DB" w:rsidSect="00A80AF0">
      <w:pgSz w:w="11906" w:h="16838"/>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DB"/>
    <w:rsid w:val="000152A4"/>
    <w:rsid w:val="00155B87"/>
    <w:rsid w:val="004E3522"/>
    <w:rsid w:val="004F0FD3"/>
    <w:rsid w:val="008430DB"/>
    <w:rsid w:val="00A80AF0"/>
    <w:rsid w:val="00AF1825"/>
    <w:rsid w:val="00BC7B5E"/>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BEFC"/>
  <w15:chartTrackingRefBased/>
  <w15:docId w15:val="{B83ADEA3-30B9-4585-9B63-ADA5461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0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30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30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0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30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30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30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30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30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0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30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30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0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30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30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30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30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30DB"/>
    <w:rPr>
      <w:rFonts w:eastAsiaTheme="majorEastAsia" w:cstheme="majorBidi"/>
      <w:color w:val="272727" w:themeColor="text1" w:themeTint="D8"/>
    </w:rPr>
  </w:style>
  <w:style w:type="paragraph" w:styleId="Title">
    <w:name w:val="Title"/>
    <w:basedOn w:val="Normal"/>
    <w:next w:val="Normal"/>
    <w:link w:val="TitleChar"/>
    <w:uiPriority w:val="10"/>
    <w:qFormat/>
    <w:rsid w:val="008430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0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0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0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0DB"/>
    <w:pPr>
      <w:spacing w:before="160"/>
      <w:jc w:val="center"/>
    </w:pPr>
    <w:rPr>
      <w:i/>
      <w:iCs/>
      <w:color w:val="404040" w:themeColor="text1" w:themeTint="BF"/>
    </w:rPr>
  </w:style>
  <w:style w:type="character" w:customStyle="1" w:styleId="QuoteChar">
    <w:name w:val="Quote Char"/>
    <w:basedOn w:val="DefaultParagraphFont"/>
    <w:link w:val="Quote"/>
    <w:uiPriority w:val="29"/>
    <w:rsid w:val="008430DB"/>
    <w:rPr>
      <w:i/>
      <w:iCs/>
      <w:color w:val="404040" w:themeColor="text1" w:themeTint="BF"/>
    </w:rPr>
  </w:style>
  <w:style w:type="paragraph" w:styleId="ListParagraph">
    <w:name w:val="List Paragraph"/>
    <w:basedOn w:val="Normal"/>
    <w:uiPriority w:val="34"/>
    <w:qFormat/>
    <w:rsid w:val="008430DB"/>
    <w:pPr>
      <w:ind w:left="720"/>
      <w:contextualSpacing/>
    </w:pPr>
  </w:style>
  <w:style w:type="character" w:styleId="IntenseEmphasis">
    <w:name w:val="Intense Emphasis"/>
    <w:basedOn w:val="DefaultParagraphFont"/>
    <w:uiPriority w:val="21"/>
    <w:qFormat/>
    <w:rsid w:val="008430DB"/>
    <w:rPr>
      <w:i/>
      <w:iCs/>
      <w:color w:val="0F4761" w:themeColor="accent1" w:themeShade="BF"/>
    </w:rPr>
  </w:style>
  <w:style w:type="paragraph" w:styleId="IntenseQuote">
    <w:name w:val="Intense Quote"/>
    <w:basedOn w:val="Normal"/>
    <w:next w:val="Normal"/>
    <w:link w:val="IntenseQuoteChar"/>
    <w:uiPriority w:val="30"/>
    <w:qFormat/>
    <w:rsid w:val="008430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0DB"/>
    <w:rPr>
      <w:i/>
      <w:iCs/>
      <w:color w:val="0F4761" w:themeColor="accent1" w:themeShade="BF"/>
    </w:rPr>
  </w:style>
  <w:style w:type="character" w:styleId="IntenseReference">
    <w:name w:val="Intense Reference"/>
    <w:basedOn w:val="DefaultParagraphFont"/>
    <w:uiPriority w:val="32"/>
    <w:qFormat/>
    <w:rsid w:val="008430DB"/>
    <w:rPr>
      <w:b/>
      <w:bCs/>
      <w:smallCaps/>
      <w:color w:val="0F4761" w:themeColor="accent1" w:themeShade="BF"/>
      <w:spacing w:val="5"/>
    </w:rPr>
  </w:style>
  <w:style w:type="table" w:styleId="TableGrid">
    <w:name w:val="Table Grid"/>
    <w:basedOn w:val="TableNormal"/>
    <w:rsid w:val="008430DB"/>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24CA-2302-4276-8A79-5B4ADEB3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5</cp:revision>
  <dcterms:created xsi:type="dcterms:W3CDTF">2024-03-25T11:53:00Z</dcterms:created>
  <dcterms:modified xsi:type="dcterms:W3CDTF">2024-03-28T15:32:00Z</dcterms:modified>
</cp:coreProperties>
</file>