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D0460" w14:textId="77777777" w:rsidR="00C166CC" w:rsidRPr="00C166CC" w:rsidRDefault="00C166CC" w:rsidP="00C166C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C166C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ROMÂNIA</w:t>
      </w:r>
    </w:p>
    <w:p w14:paraId="009DA3C1" w14:textId="32DE3269" w:rsidR="00C166CC" w:rsidRPr="00C166CC" w:rsidRDefault="00C166CC" w:rsidP="00C166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C166C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C166C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JUDEŢUL TIMIŞ</w:t>
      </w:r>
    </w:p>
    <w:p w14:paraId="3A9FE487" w14:textId="77777777" w:rsidR="00C166CC" w:rsidRPr="00C166CC" w:rsidRDefault="00C166CC" w:rsidP="00C166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C166C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CONSILIUL LOCAL AL MUNICIPIULUI LUGOJ</w:t>
      </w:r>
    </w:p>
    <w:p w14:paraId="230ED87A" w14:textId="77777777" w:rsidR="00C166CC" w:rsidRPr="00C166CC" w:rsidRDefault="00C166CC" w:rsidP="00C166CC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4B7B04E1" w14:textId="39930678" w:rsidR="00C166CC" w:rsidRPr="00C166CC" w:rsidRDefault="00C166CC" w:rsidP="00C166C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</w:t>
      </w: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EA</w:t>
      </w:r>
    </w:p>
    <w:p w14:paraId="7771012D" w14:textId="586BF499" w:rsidR="00C166CC" w:rsidRPr="00C166CC" w:rsidRDefault="00C166CC" w:rsidP="00C166C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</w:t>
      </w: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rivind aprobarea situa</w:t>
      </w: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țiilor financiare anuale ale societății „TRANSPORT LOCAL LUGOJ” S.R.L., aferente anului 2023</w:t>
      </w:r>
    </w:p>
    <w:p w14:paraId="4547012D" w14:textId="77777777" w:rsidR="00C166CC" w:rsidRPr="00C166CC" w:rsidRDefault="00C166CC" w:rsidP="00C166CC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49D3D768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24A41CDE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16/54886/(RU)54887 din 30.05.2024 al Primarului interimar al Municipiului Lugoj - Inițiator al Proiectului de hotărâre;</w:t>
      </w:r>
    </w:p>
    <w:p w14:paraId="65505395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 xml:space="preserve">Având în vedere Proiectul de hotărâre nr.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100</w:t>
      </w: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 xml:space="preserve"> din 30.05.2024</w:t>
      </w:r>
      <w:r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p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rivind aprobarea situa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țiilor financiare anuale ale societății „TRANSPORT LOCAL LUGOJ” S.R.L., aferente anului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2023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;</w:t>
      </w:r>
    </w:p>
    <w:p w14:paraId="6D9008F4" w14:textId="50A39240" w:rsidR="00C166CC" w:rsidRPr="0045569A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</w:pPr>
      <w:r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Luând în considerare raportul de specialitate nr. 16/5</w:t>
      </w:r>
      <w:r w:rsidR="0045569A"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5021</w:t>
      </w:r>
      <w:r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/(RU)5</w:t>
      </w:r>
      <w:r w:rsidR="0045569A"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5022</w:t>
      </w:r>
      <w:r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 xml:space="preserve"> din </w:t>
      </w:r>
      <w:r w:rsidR="0045569A"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31</w:t>
      </w:r>
      <w:r w:rsidRPr="004556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o-RO"/>
        </w:rPr>
        <w:t>.05.2024 întocmit de Direcția buget-cheltuieli;</w:t>
      </w:r>
    </w:p>
    <w:p w14:paraId="28194414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AE526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Luând în considerare avizul nr. 56 din 31.05.2024 al Comisiei activități economico – financiare, agricultură, comerț, turism, activități social – culturale, tineret și sport  și a celorlalte Comisii de specialitate  ale Consiliului Local al Municipiului Lugoj;</w:t>
      </w:r>
    </w:p>
    <w:p w14:paraId="36F835CB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Ținând cont de adresa administratorului societății „TRANSPORT LOCAL LUGOJ” S.R.L., dl. Năfărean Alin-Dacian, înregistrată în evidențele instituției noastre sub nr. 16/54182/(RU)54497 din 30.05.2024; </w:t>
      </w:r>
    </w:p>
    <w:p w14:paraId="21F48842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În conformitate cu art. (1) alin. (1), art.5 alin.(1), art.10 alin.(1) și art. 11 și următoarele  din Legea 82/1991 a contabilității, republicată, modificată și completată;</w:t>
      </w:r>
    </w:p>
    <w:p w14:paraId="5940157B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 86, art. 194 alin.(1) lit.a) și art.196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 xml:space="preserve">1 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din Legea 31/1990 a  societăților, republicată, modificată și completată;</w:t>
      </w:r>
    </w:p>
    <w:p w14:paraId="0979D068" w14:textId="56FC79D4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Ținând cont de dispozițiile art. 1, art. 2, art. 5 și următoarele din Ordinul Ministrului Finanțelor Publice nr. 1802/2014 pentru aprobarea Reglementărilor contabile privind situațiile financiare anuale individuale și situațiile financiare anuale consolidate, cu modificările și completările ulterioare;</w:t>
      </w:r>
    </w:p>
    <w:p w14:paraId="4350DF35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Cu respectarea  prevederilor art.1, art.3 și art.10 din Ordinul Ministrului Finanțelor Publice nr. 5394/2023</w:t>
      </w:r>
      <w:r w:rsidRPr="00C166CC">
        <w:rPr>
          <w:rFonts w:ascii="Verdana" w:eastAsia="SimSun" w:hAnsi="Verdana" w:cs="Times New Roman"/>
          <w:b/>
          <w:bCs/>
          <w:kern w:val="0"/>
          <w:sz w:val="26"/>
          <w:szCs w:val="26"/>
          <w:lang w:val="en-US" w:eastAsia="zh-CN"/>
          <w14:ligatures w14:val="none"/>
        </w:rPr>
        <w:t xml:space="preserve">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 principalele aspecte legate de întocmirea şi depunerea situaţiilor financiare anuale şi a raportărilor contabile anuale ale operatorilor economici la unităţile teritoriale ale Ministerului Finanţelor;</w:t>
      </w:r>
    </w:p>
    <w:p w14:paraId="2458D23F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Av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ând în vedere art. 47 din Ordonanța de urgență a Guvernului nr.109/2011 privind guvernanța corporativă a întreprinderilor publice, cu modificările și completările ulterioare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071A5835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Luând în considerare art.1 alin.(1), alin.(2)  și alin.(4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vertAlign w:val="superscript"/>
          <w:lang w:val="ro-RO" w:eastAsia="zh-CN"/>
          <w14:ligatures w14:val="none"/>
        </w:rPr>
        <w:t>5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) din Ordonanța Guvernului nr. 64/2001 privind repartizarea profitului la societățile naționale, companiile naționale și societățile comerciale cu capital integral sau majoritar de stat, precum și la regiile autonome, cu modificările și completările ulterioare;</w:t>
      </w:r>
    </w:p>
    <w:p w14:paraId="4BA9E20F" w14:textId="77777777" w:rsid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În conformitate cu art. 129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alin. (1),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alin. (2) lit. a)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și d)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 alin. (3) lit. d), art. 136, art. 139 alin. (1) din Ordonanța de Urgență nr. 57/2019 privind Codul administrativ, cu modificările și completările ulterioare;</w:t>
      </w:r>
    </w:p>
    <w:p w14:paraId="27F64F43" w14:textId="3AD9AC0A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 temeiul art. 196 alin. (1) lit. a) și art. 243 alin. (1) lit. a) din Ordonanța de Urgență nr. 57/2019 privind Codul administrativ, cu modificările și completările ulterioare,</w:t>
      </w:r>
    </w:p>
    <w:p w14:paraId="2F4B868C" w14:textId="77777777" w:rsidR="00C166CC" w:rsidRPr="00C166CC" w:rsidRDefault="00C166CC" w:rsidP="00C166CC">
      <w:pPr>
        <w:spacing w:after="0" w:line="240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7F756E17" w14:textId="4F523EE7" w:rsidR="00C166CC" w:rsidRPr="00C166CC" w:rsidRDefault="00C166CC" w:rsidP="00C166C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</w:t>
      </w:r>
      <w:r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:</w:t>
      </w:r>
    </w:p>
    <w:p w14:paraId="570D6243" w14:textId="77777777" w:rsidR="00C166CC" w:rsidRPr="00C166CC" w:rsidRDefault="00C166CC" w:rsidP="00C166C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377F928F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aprobă situațiile financiare anuale ale societății „TRANSPORT LOCAL LUGOJ” S.R.L., aferente anului 2023, prevăzute în anexa la prezenta hotărâre.</w:t>
      </w:r>
    </w:p>
    <w:p w14:paraId="34265935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buget – cheltuieli și societății ,,TRANSPORT LOCAL LUGOJ” S.R.L.</w:t>
      </w:r>
    </w:p>
    <w:p w14:paraId="3E391740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2F3DD9A7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lastRenderedPageBreak/>
        <w:t>- Instituției Prefectului, Județul Timiș;</w:t>
      </w:r>
    </w:p>
    <w:p w14:paraId="72D3A89E" w14:textId="4E9AFD9E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- Primarului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interimar al </w:t>
      </w: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Municipiului Lugoj;</w:t>
      </w:r>
    </w:p>
    <w:p w14:paraId="3CF8A425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29BDE4E7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 - cheltuieli;</w:t>
      </w:r>
    </w:p>
    <w:p w14:paraId="75033400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Societății „TRANSPORT LOCAL LUGOJ” S.R.L;</w:t>
      </w:r>
    </w:p>
    <w:p w14:paraId="16EEEC26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C166CC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66E622ED" w14:textId="77777777" w:rsidR="00C166CC" w:rsidRPr="00C166CC" w:rsidRDefault="00C166CC" w:rsidP="00C166C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73CD98A2" w14:textId="77777777" w:rsidR="00F856D5" w:rsidRDefault="00F856D5"/>
    <w:p w14:paraId="6BFD3B5D" w14:textId="77777777" w:rsidR="00C166CC" w:rsidRPr="00355D77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0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6CDB5ADD" w14:textId="77777777" w:rsidR="00C166CC" w:rsidRPr="00355D77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Serendan                           SECRETARUL GENERAL AL MUNICIPIULUI</w:t>
      </w:r>
    </w:p>
    <w:p w14:paraId="3639C8B2" w14:textId="77777777" w:rsidR="00C166CC" w:rsidRPr="00355D77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Ciucu  </w:t>
      </w:r>
    </w:p>
    <w:p w14:paraId="61D52A9B" w14:textId="77777777" w:rsidR="00C166CC" w:rsidRPr="00355D77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9D06343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A7CCAD8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07EA194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096DD4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25C7274C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43B6650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5D0E922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A8CAC3F" w14:textId="77777777" w:rsidR="00C166CC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1B8C023" w14:textId="77777777" w:rsidR="00C166CC" w:rsidRPr="00355D77" w:rsidRDefault="00C166CC" w:rsidP="00C166C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7AFAA9F" w14:textId="0D88DFC0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94 din 03.06.2024</w:t>
      </w:r>
    </w:p>
    <w:p w14:paraId="29318089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B1CDB76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D1C39F3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EE7F153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321D305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3A946CD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00DF41A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F0AB9C0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984C754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5DFAD6C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08CE6AA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879B6BE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064463B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1E7098B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765F79A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DD8D48B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25EAD3E" w14:textId="77777777" w:rsidR="00C166CC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528E7B6" w14:textId="77777777" w:rsidR="00C166CC" w:rsidRPr="00355D77" w:rsidRDefault="00C166CC" w:rsidP="00C166C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C166CC" w:rsidRPr="00355D77" w14:paraId="0B4870FD" w14:textId="77777777" w:rsidTr="00376C84">
        <w:tc>
          <w:tcPr>
            <w:tcW w:w="468" w:type="dxa"/>
          </w:tcPr>
          <w:p w14:paraId="2D4DEFD5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21F6997E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locali</w:t>
            </w:r>
          </w:p>
        </w:tc>
        <w:tc>
          <w:tcPr>
            <w:tcW w:w="1980" w:type="dxa"/>
          </w:tcPr>
          <w:p w14:paraId="0C6B4BD2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C166CC" w:rsidRPr="00355D77" w14:paraId="3A0E2857" w14:textId="77777777" w:rsidTr="00376C84">
        <w:trPr>
          <w:trHeight w:val="188"/>
        </w:trPr>
        <w:tc>
          <w:tcPr>
            <w:tcW w:w="468" w:type="dxa"/>
          </w:tcPr>
          <w:p w14:paraId="75234823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659369B0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Total consilieri prezenți</w:t>
            </w:r>
          </w:p>
        </w:tc>
        <w:tc>
          <w:tcPr>
            <w:tcW w:w="1980" w:type="dxa"/>
          </w:tcPr>
          <w:p w14:paraId="634A7242" w14:textId="1AB7B644" w:rsidR="00C166CC" w:rsidRPr="00355D77" w:rsidRDefault="0045569A" w:rsidP="00376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166CC" w:rsidRPr="00355D77" w14:paraId="60EDCAE8" w14:textId="77777777" w:rsidTr="00376C84">
        <w:tc>
          <w:tcPr>
            <w:tcW w:w="468" w:type="dxa"/>
          </w:tcPr>
          <w:p w14:paraId="4C2E6DB1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2C330235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pentru</w:t>
            </w:r>
          </w:p>
        </w:tc>
        <w:tc>
          <w:tcPr>
            <w:tcW w:w="1980" w:type="dxa"/>
          </w:tcPr>
          <w:p w14:paraId="3BE87C1A" w14:textId="421CBF3D" w:rsidR="00C166CC" w:rsidRPr="00355D77" w:rsidRDefault="0045569A" w:rsidP="00376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166CC" w:rsidRPr="00355D77" w14:paraId="33BD6F87" w14:textId="77777777" w:rsidTr="00376C84">
        <w:tc>
          <w:tcPr>
            <w:tcW w:w="468" w:type="dxa"/>
          </w:tcPr>
          <w:p w14:paraId="1D8E21D7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70B4FCBC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Număr voturi împotrivă</w:t>
            </w:r>
          </w:p>
        </w:tc>
        <w:tc>
          <w:tcPr>
            <w:tcW w:w="1980" w:type="dxa"/>
          </w:tcPr>
          <w:p w14:paraId="6A50AB03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C166CC" w:rsidRPr="00355D77" w14:paraId="174E8FB8" w14:textId="77777777" w:rsidTr="00376C84">
        <w:tc>
          <w:tcPr>
            <w:tcW w:w="468" w:type="dxa"/>
          </w:tcPr>
          <w:p w14:paraId="056C54EE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2802DB7F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Abțineri</w:t>
            </w:r>
          </w:p>
        </w:tc>
        <w:tc>
          <w:tcPr>
            <w:tcW w:w="1980" w:type="dxa"/>
          </w:tcPr>
          <w:p w14:paraId="10AB50FC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C166CC" w:rsidRPr="00355D77" w14:paraId="34658B67" w14:textId="77777777" w:rsidTr="00376C84">
        <w:trPr>
          <w:trHeight w:val="312"/>
        </w:trPr>
        <w:tc>
          <w:tcPr>
            <w:tcW w:w="468" w:type="dxa"/>
          </w:tcPr>
          <w:p w14:paraId="3BEC33DA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6F8DF9E6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Adoptarea hotărârii s-a făcut cu</w:t>
            </w:r>
          </w:p>
        </w:tc>
        <w:tc>
          <w:tcPr>
            <w:tcW w:w="1980" w:type="dxa"/>
          </w:tcPr>
          <w:p w14:paraId="34B8E63D" w14:textId="77777777" w:rsidR="00C166CC" w:rsidRPr="00355D77" w:rsidRDefault="00C166CC" w:rsidP="00376C84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majoritate </w:t>
            </w:r>
            <w:r>
              <w:rPr>
                <w:lang w:val="en-US"/>
              </w:rPr>
              <w:t>simplă</w:t>
            </w:r>
          </w:p>
        </w:tc>
      </w:tr>
      <w:bookmarkEnd w:id="0"/>
    </w:tbl>
    <w:p w14:paraId="4C7113BA" w14:textId="77777777" w:rsidR="00C166CC" w:rsidRDefault="00C166CC"/>
    <w:sectPr w:rsidR="00C166CC" w:rsidSect="00C166CC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CC"/>
    <w:rsid w:val="002A64A8"/>
    <w:rsid w:val="0045569A"/>
    <w:rsid w:val="00C166CC"/>
    <w:rsid w:val="00C77004"/>
    <w:rsid w:val="00F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6AF"/>
  <w15:chartTrackingRefBased/>
  <w15:docId w15:val="{AB784D31-0CBA-4E31-91A3-F307875B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6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6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6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6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6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6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6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6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6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6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6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6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6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6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6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6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6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6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66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6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6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66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66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6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66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66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6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6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66C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C166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2</cp:revision>
  <dcterms:created xsi:type="dcterms:W3CDTF">2024-06-03T09:02:00Z</dcterms:created>
  <dcterms:modified xsi:type="dcterms:W3CDTF">2024-06-03T09:13:00Z</dcterms:modified>
</cp:coreProperties>
</file>