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4FDE4" w14:textId="01A539FF" w:rsidR="00AE526D" w:rsidRPr="00AE526D" w:rsidRDefault="00AE526D" w:rsidP="00AE526D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</w:t>
      </w:r>
      <w:r w:rsidRPr="00AE526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ROMÂNIA</w:t>
      </w:r>
    </w:p>
    <w:p w14:paraId="7ABCE2E0" w14:textId="77777777" w:rsidR="00AE526D" w:rsidRPr="00AE526D" w:rsidRDefault="00AE526D" w:rsidP="00AE52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AE526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     JUDEŢUL TIMIŞ</w:t>
      </w:r>
    </w:p>
    <w:p w14:paraId="62951A7B" w14:textId="3AAE8AF5" w:rsidR="00AE526D" w:rsidRPr="00AE526D" w:rsidRDefault="00AE526D" w:rsidP="00AE52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AE526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</w:t>
      </w:r>
    </w:p>
    <w:p w14:paraId="0D25D2F4" w14:textId="77777777" w:rsidR="00AE526D" w:rsidRPr="00AE526D" w:rsidRDefault="00AE526D" w:rsidP="00AE526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2F8ECFDB" w14:textId="77777777" w:rsidR="00AE526D" w:rsidRDefault="00AE526D" w:rsidP="00AE526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  <w:t>HOTĂRÂR</w:t>
      </w:r>
      <w:r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  <w:t>EA</w:t>
      </w:r>
    </w:p>
    <w:p w14:paraId="38CDC671" w14:textId="55BC301E" w:rsidR="00AE526D" w:rsidRPr="00AE526D" w:rsidRDefault="00AE526D" w:rsidP="00AE526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p</w:t>
      </w:r>
      <w:r w:rsidRPr="00AE526D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rivind aprobarea situa</w:t>
      </w:r>
      <w:r w:rsidRPr="00AE526D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țiilor financiare anuale ale societății „ADMINISTRARE PATRIMONIU LUGOJ” S.R.L., aferente anului 2023</w:t>
      </w:r>
    </w:p>
    <w:p w14:paraId="1EC2A243" w14:textId="77777777" w:rsidR="00AE526D" w:rsidRPr="00AE526D" w:rsidRDefault="00AE526D" w:rsidP="00AE526D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2BD7A874" w14:textId="77777777" w:rsidR="00AE526D" w:rsidRP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Consiliul local al Municipiului Lugoj;</w:t>
      </w:r>
    </w:p>
    <w:p w14:paraId="5F65EEAB" w14:textId="77777777" w:rsid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Având în vedere referatul nr. 16/54883/(RU)54884 din 30.05.2024 al Primarului interimar al Municipiului Lugoj - Inițiator al Proiectului de hotărâre;</w:t>
      </w:r>
    </w:p>
    <w:p w14:paraId="765F1E3C" w14:textId="77777777" w:rsidR="00AE526D" w:rsidRP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</w:rPr>
        <w:t>Având în vedere Proiectul de hotărâre nr. 98 din 30.05.2024</w:t>
      </w:r>
      <w:r w:rsidRPr="00AE526D">
        <w:rPr>
          <w:rFonts w:ascii="Times New Roman" w:eastAsia="SimSun" w:hAnsi="Times New Roman" w:cs="Times New Roman"/>
          <w:b/>
          <w:bCs/>
          <w:color w:val="000000" w:themeColor="text1"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AE526D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val="ro-RO" w:eastAsia="zh-CN"/>
          <w14:ligatures w14:val="none"/>
        </w:rPr>
        <w:t>p</w:t>
      </w:r>
      <w:r w:rsidRPr="00AE526D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rivind aprobarea situa</w:t>
      </w:r>
      <w:r w:rsidRPr="00AE526D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val="ro-RO" w:eastAsia="zh-CN"/>
          <w14:ligatures w14:val="none"/>
        </w:rPr>
        <w:t>țiilor financiare anuale ale societății „ADMINISTRARE PATRIMONIU LUGOJ” S.R.L., aferente anului 2023;</w:t>
      </w:r>
    </w:p>
    <w:p w14:paraId="51F30C07" w14:textId="44A38EB3" w:rsidR="00AE526D" w:rsidRPr="008F1D51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8F1D51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Luând în considerare raportul de specialitate nr. 16/</w:t>
      </w:r>
      <w:r w:rsidR="008F1D51" w:rsidRPr="008F1D51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55002</w:t>
      </w:r>
      <w:r w:rsidRPr="008F1D51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/(RU)5</w:t>
      </w:r>
      <w:r w:rsidR="008F1D51" w:rsidRPr="008F1D51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5003</w:t>
      </w:r>
      <w:r w:rsidRPr="008F1D51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din </w:t>
      </w:r>
      <w:r w:rsidR="008F1D51" w:rsidRPr="008F1D51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31</w:t>
      </w:r>
      <w:r w:rsidRPr="008F1D51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.05.2024 întocmit de Direcția buget-cheltuieli;</w:t>
      </w:r>
    </w:p>
    <w:p w14:paraId="22B769EA" w14:textId="77777777" w:rsidR="00AE526D" w:rsidRP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Luând în considerare avizul nr. 56 din 31.05.2024 al Comisiei activități economico – financiare, agricultură, comerț, turism, activități social – culturale, tineret și sport  și a celorlalte Comisii de specialitate  ale Consiliului Local al Municipiului Lugoj;</w:t>
      </w:r>
    </w:p>
    <w:p w14:paraId="5FF30ABA" w14:textId="77777777" w:rsid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Ținând cont de adresa administratorului societății „ADMINISTRARE PATRIMONIU LUGOJ” S.R.L., Voinescu Dan-Ion, înregistrată în evidențele instituției noastre sub nr. 16/54208/(RU)54496 din 30.05.2024; </w:t>
      </w:r>
    </w:p>
    <w:p w14:paraId="717C1738" w14:textId="77777777" w:rsid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În conformitate cu art. (1) alin. (1), art.5 alin.(1), art.10 alin.(1) și art. 11 și următoarele  din Legea 82/1991 a contabilității, republicată, modificată și completată;</w:t>
      </w:r>
    </w:p>
    <w:p w14:paraId="03403011" w14:textId="77777777" w:rsid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Luând în considerare art. 86 , art.194 alin.(1) lit.a) și art.196 </w:t>
      </w:r>
      <w:r w:rsidRPr="00AE526D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ro-RO" w:eastAsia="zh-CN"/>
          <w14:ligatures w14:val="none"/>
        </w:rPr>
        <w:t xml:space="preserve">1  </w:t>
      </w: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din Legea 31/1990 a  societăților, republicată, modificată și completată;</w:t>
      </w:r>
    </w:p>
    <w:p w14:paraId="4B8B5FFF" w14:textId="77777777" w:rsid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Ținând cont de dispozițiile art.1, art.2, art.5 și următoarele din  Ordinul Ministrului Finanțelor Publice nr. 1802/2014 pentru aprobarea Reglementărilor contabile privind situațiile financiare anuale individuale și situațiile financiare anuale consolidate, cu modificările și completările ulterioare;</w:t>
      </w:r>
    </w:p>
    <w:p w14:paraId="0AF2AADA" w14:textId="77777777" w:rsid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Cu respectarea  prevederilor art.1, art.3 și art.10 din Ordinul Ministrului Finanțelor Publice nr. 5394/2023</w:t>
      </w:r>
      <w:r w:rsidRPr="00AE526D">
        <w:rPr>
          <w:rFonts w:ascii="Verdana" w:eastAsia="SimSun" w:hAnsi="Verdana" w:cs="Times New Roman"/>
          <w:b/>
          <w:bCs/>
          <w:kern w:val="0"/>
          <w:sz w:val="26"/>
          <w:szCs w:val="26"/>
          <w:lang w:val="ro-RO" w:eastAsia="zh-CN"/>
          <w14:ligatures w14:val="none"/>
        </w:rPr>
        <w:t xml:space="preserve"> </w:t>
      </w: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 principalele aspecte legate de întocmirea şi depunerea situaţiilor financiare anuale şi a raportărilor contabile anuale ale operatorilor economici la unităţile teritoriale ale Ministerului Finanţelor;</w:t>
      </w:r>
    </w:p>
    <w:p w14:paraId="6FE620CE" w14:textId="77777777" w:rsid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Av</w:t>
      </w: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ând în vedere art.47 din Ordonanța de urgență a Guvernului nr.109/2011 privind guvernanța corporativă a întreprinderilor publice, cu modificările și completările ulterioare</w:t>
      </w: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</w:p>
    <w:p w14:paraId="7C14599D" w14:textId="77777777" w:rsid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Luând în considerare art.1 alin.(1), alin.(2)  și alin.(4 </w:t>
      </w:r>
      <w:r w:rsidRPr="00AE526D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ro-RO" w:eastAsia="zh-CN"/>
          <w14:ligatures w14:val="none"/>
        </w:rPr>
        <w:t>5</w:t>
      </w: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) din Ordonanța Guvernului nr. 64/2001 privind repartizarea profitului la societățile naționale, companiile naționale și societățile comerciale cu capital integral sau majoritar de stat, precum și la regiile autonome, cu modificările și completările ulterioare;</w:t>
      </w:r>
    </w:p>
    <w:p w14:paraId="39424012" w14:textId="77777777" w:rsid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În conformitate cu art. 129 </w:t>
      </w: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alin. (1), </w:t>
      </w: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alin. (2) lit. a)</w:t>
      </w: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și d)</w:t>
      </w: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, alin. (3) lit. d) și art. 136, art. 139 alin. (1) din Ordonanța de Urgență nr. 57/2019 privind Codul administrativ, cu modificările și completările ulterioare;</w:t>
      </w:r>
    </w:p>
    <w:p w14:paraId="06CE01CC" w14:textId="78C85A6F" w:rsidR="00AE526D" w:rsidRP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 temeiul art. 196 alin. (1) lit. a) și art. 243 alin. (1) lit. a) din Ordonanța de Urgență nr. 57/2019 privind Codul administrativ, cu modificările și completările ulterioare,</w:t>
      </w:r>
    </w:p>
    <w:p w14:paraId="2827A5E2" w14:textId="77777777" w:rsidR="00AE526D" w:rsidRPr="00AE526D" w:rsidRDefault="00AE526D" w:rsidP="00AE526D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1413A07A" w14:textId="3DA0D42C" w:rsidR="00AE526D" w:rsidRPr="00AE526D" w:rsidRDefault="00AE526D" w:rsidP="00AE526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H O T Ă R Ă Ș T E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AE526D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:</w:t>
      </w:r>
    </w:p>
    <w:p w14:paraId="500025D6" w14:textId="77777777" w:rsidR="00AE526D" w:rsidRPr="00AE526D" w:rsidRDefault="00AE526D" w:rsidP="00AE526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</w:p>
    <w:p w14:paraId="30B86174" w14:textId="77777777" w:rsidR="00AE526D" w:rsidRP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Art.1.</w:t>
      </w: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Se aprobă situațiile financiare anuale ale societății „ADMINISTRARE PATRIMONIU LUGOJ” S.R.L., aferente anului 2023, prevăzute în anexa la prezenta hotărâre.</w:t>
      </w:r>
    </w:p>
    <w:p w14:paraId="2C7F6965" w14:textId="1DF2A6AA" w:rsidR="00AE526D" w:rsidRP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Art.2.</w:t>
      </w: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Îndeplinirea prevederilor prezentei hotărâri se încredințează Direcției buget – cheltuieli și societății ,,ADMINISTRARE PATRIMONIU LUGOJ” S.R.L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.</w:t>
      </w:r>
    </w:p>
    <w:p w14:paraId="2EFB21C2" w14:textId="77777777" w:rsidR="00AE526D" w:rsidRP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lastRenderedPageBreak/>
        <w:t>Art.3.</w:t>
      </w: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Prezenta hotărâre se comunică:</w:t>
      </w:r>
    </w:p>
    <w:p w14:paraId="734ACFB0" w14:textId="77777777" w:rsidR="00AE526D" w:rsidRP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Instituției Prefectului, Județul Timiș;</w:t>
      </w:r>
    </w:p>
    <w:p w14:paraId="180E8654" w14:textId="1535F24F" w:rsidR="00AE526D" w:rsidRP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- Primarului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interimar al </w:t>
      </w: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Municipiului Lugoj;</w:t>
      </w:r>
    </w:p>
    <w:p w14:paraId="004413DE" w14:textId="77777777" w:rsidR="00AE526D" w:rsidRP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administrație publică locală;</w:t>
      </w:r>
    </w:p>
    <w:p w14:paraId="4EBAECD6" w14:textId="77777777" w:rsidR="00AE526D" w:rsidRP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buget - cheltuieli;</w:t>
      </w:r>
    </w:p>
    <w:p w14:paraId="741CA8A1" w14:textId="77777777" w:rsidR="00AE526D" w:rsidRP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Societății „ADMINISTRARE PATRIMONIU LUGOJ” S.R.L;</w:t>
      </w:r>
    </w:p>
    <w:p w14:paraId="0A7E1D61" w14:textId="77777777" w:rsidR="00AE526D" w:rsidRPr="00AE526D" w:rsidRDefault="00AE526D" w:rsidP="00AE52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Comisiilor de specialitate ale Consiliului Local.</w:t>
      </w:r>
    </w:p>
    <w:p w14:paraId="53EB3FD7" w14:textId="77777777" w:rsidR="00F856D5" w:rsidRDefault="00F856D5"/>
    <w:p w14:paraId="3B9E9601" w14:textId="77777777" w:rsidR="00AE526D" w:rsidRDefault="00AE526D"/>
    <w:p w14:paraId="2974550F" w14:textId="77777777" w:rsidR="00AE526D" w:rsidRDefault="00AE526D"/>
    <w:p w14:paraId="6D41AF20" w14:textId="77777777" w:rsidR="00AE526D" w:rsidRPr="00355D77" w:rsidRDefault="00AE526D" w:rsidP="00AE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0" w:name="_Hlk139869561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0BE84BF3" w14:textId="77777777" w:rsidR="00AE526D" w:rsidRPr="00355D77" w:rsidRDefault="00AE526D" w:rsidP="00AE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Serendan                           SECRETARUL GENERAL AL MUNICIPIULUI</w:t>
      </w:r>
    </w:p>
    <w:p w14:paraId="69B65D5A" w14:textId="77777777" w:rsidR="00AE526D" w:rsidRPr="00355D77" w:rsidRDefault="00AE526D" w:rsidP="00AE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Ciucu  </w:t>
      </w:r>
    </w:p>
    <w:p w14:paraId="142828C1" w14:textId="77777777" w:rsidR="00AE526D" w:rsidRPr="00355D77" w:rsidRDefault="00AE526D" w:rsidP="00AE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3B02C88" w14:textId="77777777" w:rsidR="00AE526D" w:rsidRDefault="00AE526D" w:rsidP="00AE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8A954FD" w14:textId="77777777" w:rsidR="00AE526D" w:rsidRDefault="00AE526D" w:rsidP="00AE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32E6A38" w14:textId="77777777" w:rsidR="00AE526D" w:rsidRDefault="00AE526D" w:rsidP="00AE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6ADA701" w14:textId="77777777" w:rsidR="00AE526D" w:rsidRDefault="00AE526D" w:rsidP="00AE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EECC832" w14:textId="77777777" w:rsidR="00AE526D" w:rsidRDefault="00AE526D" w:rsidP="00AE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CC929A9" w14:textId="77777777" w:rsidR="00AE526D" w:rsidRDefault="00AE526D" w:rsidP="00AE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C503035" w14:textId="77777777" w:rsidR="00AE526D" w:rsidRDefault="00AE526D" w:rsidP="00AE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B5625BE" w14:textId="77777777" w:rsidR="00AE526D" w:rsidRDefault="00AE526D" w:rsidP="00AE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2F29E3F" w14:textId="77777777" w:rsidR="00AE526D" w:rsidRPr="00355D77" w:rsidRDefault="00AE526D" w:rsidP="00AE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0ADC7E1" w14:textId="30F0BC9F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92 din 03.06.2024</w:t>
      </w:r>
    </w:p>
    <w:p w14:paraId="65D9D947" w14:textId="77777777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1717120" w14:textId="77777777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80DCDE4" w14:textId="77777777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4A061A5" w14:textId="77777777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7CECB2A" w14:textId="77777777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354C408" w14:textId="77777777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5F11C1C" w14:textId="77777777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DD0104D" w14:textId="77777777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20E214F" w14:textId="77777777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8CDAF44" w14:textId="77777777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E504E6D" w14:textId="77777777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320842D" w14:textId="77777777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17BA032" w14:textId="77777777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EBD73A8" w14:textId="77777777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50AD78A" w14:textId="77777777" w:rsidR="00AE526D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BFB8501" w14:textId="77777777" w:rsidR="00AE526D" w:rsidRPr="00355D77" w:rsidRDefault="00AE526D" w:rsidP="00AE526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AE526D" w:rsidRPr="00355D77" w14:paraId="7FA60762" w14:textId="77777777" w:rsidTr="000C2A67">
        <w:tc>
          <w:tcPr>
            <w:tcW w:w="468" w:type="dxa"/>
          </w:tcPr>
          <w:p w14:paraId="4B2A2FDC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1.</w:t>
            </w:r>
          </w:p>
        </w:tc>
        <w:tc>
          <w:tcPr>
            <w:tcW w:w="3240" w:type="dxa"/>
          </w:tcPr>
          <w:p w14:paraId="2C7AE31D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Total consilieri locali</w:t>
            </w:r>
          </w:p>
        </w:tc>
        <w:tc>
          <w:tcPr>
            <w:tcW w:w="1980" w:type="dxa"/>
          </w:tcPr>
          <w:p w14:paraId="0167A15C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19</w:t>
            </w:r>
          </w:p>
        </w:tc>
      </w:tr>
      <w:tr w:rsidR="00AE526D" w:rsidRPr="00355D77" w14:paraId="5D93FF0D" w14:textId="77777777" w:rsidTr="000C2A67">
        <w:trPr>
          <w:trHeight w:val="188"/>
        </w:trPr>
        <w:tc>
          <w:tcPr>
            <w:tcW w:w="468" w:type="dxa"/>
          </w:tcPr>
          <w:p w14:paraId="1F7626F4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2.</w:t>
            </w:r>
          </w:p>
        </w:tc>
        <w:tc>
          <w:tcPr>
            <w:tcW w:w="3240" w:type="dxa"/>
          </w:tcPr>
          <w:p w14:paraId="12C11052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Total consilieri prezenți</w:t>
            </w:r>
          </w:p>
        </w:tc>
        <w:tc>
          <w:tcPr>
            <w:tcW w:w="1980" w:type="dxa"/>
          </w:tcPr>
          <w:p w14:paraId="139BDDAD" w14:textId="4A72B933" w:rsidR="00AE526D" w:rsidRPr="00355D77" w:rsidRDefault="008F1D51" w:rsidP="000C2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AE526D" w:rsidRPr="00355D77" w14:paraId="270A2978" w14:textId="77777777" w:rsidTr="000C2A67">
        <w:tc>
          <w:tcPr>
            <w:tcW w:w="468" w:type="dxa"/>
          </w:tcPr>
          <w:p w14:paraId="11AC8153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3.</w:t>
            </w:r>
          </w:p>
        </w:tc>
        <w:tc>
          <w:tcPr>
            <w:tcW w:w="3240" w:type="dxa"/>
          </w:tcPr>
          <w:p w14:paraId="21E9FA56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Număr voturi pentru</w:t>
            </w:r>
          </w:p>
        </w:tc>
        <w:tc>
          <w:tcPr>
            <w:tcW w:w="1980" w:type="dxa"/>
          </w:tcPr>
          <w:p w14:paraId="28357D06" w14:textId="2AF442CB" w:rsidR="00AE526D" w:rsidRPr="00355D77" w:rsidRDefault="008F1D51" w:rsidP="000C2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AE526D" w:rsidRPr="00355D77" w14:paraId="5905DAFE" w14:textId="77777777" w:rsidTr="000C2A67">
        <w:tc>
          <w:tcPr>
            <w:tcW w:w="468" w:type="dxa"/>
          </w:tcPr>
          <w:p w14:paraId="4BE5B5B6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4.</w:t>
            </w:r>
          </w:p>
        </w:tc>
        <w:tc>
          <w:tcPr>
            <w:tcW w:w="3240" w:type="dxa"/>
          </w:tcPr>
          <w:p w14:paraId="4678EE25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Număr voturi împotrivă</w:t>
            </w:r>
          </w:p>
        </w:tc>
        <w:tc>
          <w:tcPr>
            <w:tcW w:w="1980" w:type="dxa"/>
          </w:tcPr>
          <w:p w14:paraId="2854D1EB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AE526D" w:rsidRPr="00355D77" w14:paraId="7DF52B81" w14:textId="77777777" w:rsidTr="000C2A67">
        <w:tc>
          <w:tcPr>
            <w:tcW w:w="468" w:type="dxa"/>
          </w:tcPr>
          <w:p w14:paraId="50AF2C12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5.</w:t>
            </w:r>
          </w:p>
        </w:tc>
        <w:tc>
          <w:tcPr>
            <w:tcW w:w="3240" w:type="dxa"/>
          </w:tcPr>
          <w:p w14:paraId="6B3A9AA9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Abțineri</w:t>
            </w:r>
          </w:p>
        </w:tc>
        <w:tc>
          <w:tcPr>
            <w:tcW w:w="1980" w:type="dxa"/>
          </w:tcPr>
          <w:p w14:paraId="424C235B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AE526D" w:rsidRPr="00355D77" w14:paraId="1353D1EE" w14:textId="77777777" w:rsidTr="000C2A67">
        <w:trPr>
          <w:trHeight w:val="312"/>
        </w:trPr>
        <w:tc>
          <w:tcPr>
            <w:tcW w:w="468" w:type="dxa"/>
          </w:tcPr>
          <w:p w14:paraId="4192DEB6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14:paraId="3A76C6DB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Adoptarea hotărârii s-a făcut cu</w:t>
            </w:r>
          </w:p>
        </w:tc>
        <w:tc>
          <w:tcPr>
            <w:tcW w:w="1980" w:type="dxa"/>
          </w:tcPr>
          <w:p w14:paraId="79B7981F" w14:textId="77777777" w:rsidR="00AE526D" w:rsidRPr="00355D77" w:rsidRDefault="00AE526D" w:rsidP="000C2A67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 xml:space="preserve">majoritate </w:t>
            </w:r>
            <w:r>
              <w:rPr>
                <w:lang w:val="en-US"/>
              </w:rPr>
              <w:t>simplă</w:t>
            </w:r>
          </w:p>
        </w:tc>
      </w:tr>
      <w:bookmarkEnd w:id="0"/>
    </w:tbl>
    <w:p w14:paraId="75237B64" w14:textId="77777777" w:rsidR="00AE526D" w:rsidRDefault="00AE526D"/>
    <w:sectPr w:rsidR="00AE526D" w:rsidSect="00AE526D">
      <w:pgSz w:w="11906" w:h="16838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D"/>
    <w:rsid w:val="008F1D51"/>
    <w:rsid w:val="00AE526D"/>
    <w:rsid w:val="00DF1831"/>
    <w:rsid w:val="00F856D5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E71E"/>
  <w15:chartTrackingRefBased/>
  <w15:docId w15:val="{3B33E05E-57F4-4687-A198-9E8B3500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2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2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2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2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2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2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2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2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2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2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2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2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2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2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2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2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2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2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52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2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52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52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52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52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52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2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2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526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AE52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2</cp:revision>
  <dcterms:created xsi:type="dcterms:W3CDTF">2024-06-03T08:50:00Z</dcterms:created>
  <dcterms:modified xsi:type="dcterms:W3CDTF">2024-06-03T09:09:00Z</dcterms:modified>
</cp:coreProperties>
</file>