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BEC0" w14:textId="2B3E0120" w:rsidR="00CD677A" w:rsidRPr="00625265" w:rsidRDefault="00CD677A" w:rsidP="00CD677A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</w:t>
      </w: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ROMÂNIA</w:t>
      </w:r>
    </w:p>
    <w:p w14:paraId="2E197ACE" w14:textId="6D59A58D" w:rsidR="00CD677A" w:rsidRPr="00625265" w:rsidRDefault="00CD677A" w:rsidP="00CD677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</w:t>
      </w: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JUDEŢUL TIMIŞ</w:t>
      </w:r>
    </w:p>
    <w:p w14:paraId="22890D60" w14:textId="77777777" w:rsidR="00CD677A" w:rsidRDefault="00CD677A" w:rsidP="00CD67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CONSILIUL LOCAL AL MUNICIPIULUI LUGOJ</w:t>
      </w:r>
    </w:p>
    <w:p w14:paraId="7ED2DBDC" w14:textId="77777777" w:rsidR="00CD677A" w:rsidRDefault="00CD677A" w:rsidP="00CD67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749CFAD7" w14:textId="77777777" w:rsidR="00CD677A" w:rsidRDefault="00CD677A" w:rsidP="00CD67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7A498BC4" w14:textId="77777777" w:rsidR="00CD677A" w:rsidRDefault="00CD677A" w:rsidP="00CD677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625265">
        <w:rPr>
          <w:rFonts w:ascii="Times New Roman" w:eastAsia="Times New Roman" w:hAnsi="Times New Roman" w:cs="Times New Roman"/>
          <w:b/>
          <w:kern w:val="0"/>
          <w:sz w:val="28"/>
          <w:szCs w:val="24"/>
          <w:u w:val="single"/>
          <w:lang w:val="ro-RO" w:eastAsia="ro-RO"/>
          <w14:ligatures w14:val="none"/>
        </w:rPr>
        <w:t>HOTĂRÂREA</w:t>
      </w:r>
    </w:p>
    <w:p w14:paraId="7283E05A" w14:textId="77777777" w:rsidR="00CD677A" w:rsidRDefault="00CD677A" w:rsidP="00CD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</w:pPr>
      <w:r w:rsidRPr="00625265"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  <w:t>privind rectificarea bugetului local pe anul 202</w:t>
      </w:r>
      <w:r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  <w:t>4</w:t>
      </w:r>
    </w:p>
    <w:p w14:paraId="2A0A317C" w14:textId="77777777" w:rsidR="00CD677A" w:rsidRDefault="00CD677A" w:rsidP="00CD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</w:pPr>
    </w:p>
    <w:p w14:paraId="4842CA2A" w14:textId="77777777" w:rsidR="00CD677A" w:rsidRDefault="00CD677A" w:rsidP="00CD67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455295A2" w14:textId="77777777" w:rsidR="00CD677A" w:rsidRDefault="00CD677A" w:rsidP="00CD67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Consiliul Local al Municipiului Lugoj;</w:t>
      </w:r>
    </w:p>
    <w:p w14:paraId="07FDEDCD" w14:textId="77777777" w:rsidR="00CD677A" w:rsidRDefault="00CD677A" w:rsidP="00CD67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</w:pP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Având în vedere referatul nr.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16/42126</w:t>
      </w: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/(RU)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42127</w:t>
      </w: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din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24</w:t>
      </w: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4</w:t>
      </w: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4</w:t>
      </w: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al Primarului interimar al Municipiului Lugoj – iniţiator al  proiectului de hotărâre</w:t>
      </w: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>;</w:t>
      </w:r>
    </w:p>
    <w:p w14:paraId="542649DF" w14:textId="5122DE24" w:rsidR="00CD677A" w:rsidRPr="006D65C4" w:rsidRDefault="00CD677A" w:rsidP="00CD67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</w:pPr>
      <w:r w:rsidRPr="006D65C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Având în vedere Proiectul de hotărâre nr. 79 din 24.04.2024 </w:t>
      </w:r>
      <w:r w:rsidRPr="006D65C4"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  <w:t>privind rectificarea bugetului local pe anul 2024</w:t>
      </w:r>
      <w:r w:rsidR="006D65C4" w:rsidRPr="006D65C4"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  <w:t xml:space="preserve">, cu amendamentele aprobate în ședința ordinară din </w:t>
      </w:r>
      <w:r w:rsidR="00BD450E"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  <w:t xml:space="preserve">data de </w:t>
      </w:r>
      <w:r w:rsidR="006D65C4" w:rsidRPr="006D65C4"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  <w:t>29.04.2024</w:t>
      </w:r>
      <w:r w:rsidRPr="006D65C4"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  <w:t>;</w:t>
      </w:r>
    </w:p>
    <w:p w14:paraId="703F4FF6" w14:textId="73062792" w:rsidR="00CD677A" w:rsidRPr="006D65C4" w:rsidRDefault="00CD677A" w:rsidP="00CD67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</w:pPr>
      <w:r w:rsidRPr="006D65C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Luând în considerare raportul de specialitate nr. 16/42244/(RU)42245 din 24.04.2024 întocmit de Direcția buget-cheltuieli – Biroul buget, execuție bugetară;</w:t>
      </w:r>
    </w:p>
    <w:p w14:paraId="61257CEE" w14:textId="365B057A" w:rsidR="00CD677A" w:rsidRPr="006D65C4" w:rsidRDefault="00CD677A" w:rsidP="00CD67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</w:pPr>
      <w:r w:rsidRPr="006D65C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Luând în considerare avizul nr.</w:t>
      </w:r>
      <w:r w:rsidR="00642A15" w:rsidRPr="006D65C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41</w:t>
      </w:r>
      <w:r w:rsidRPr="006D65C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din </w:t>
      </w:r>
      <w:r w:rsidR="00642A15" w:rsidRPr="006D65C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25</w:t>
      </w:r>
      <w:r w:rsidRPr="006D65C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.04.2024 al Comisiei activități economico – financiare, agricultură, comerț, turism, activități social – culturale, tineret și sport și a celorlalte Comisii de specialitate  ale Consiliului Local al Municipiului Lugoj; </w:t>
      </w:r>
    </w:p>
    <w:p w14:paraId="0B61534B" w14:textId="3041A361" w:rsidR="00CD677A" w:rsidRPr="00CD677A" w:rsidRDefault="00CD677A" w:rsidP="00CD67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</w:pP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Ținând cont de Hotărârea Consiliului Local nr.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19</w:t>
      </w: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din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13</w:t>
      </w: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.02.202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4</w:t>
      </w:r>
      <w:r w:rsidRPr="00625265"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  <w:t xml:space="preserve"> </w:t>
      </w:r>
      <w:r w:rsidRPr="00625265"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  <w:t>privind aprobarea bugetului local pe anul 2024</w:t>
      </w:r>
      <w:r w:rsidRPr="00D405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0517">
        <w:rPr>
          <w:rFonts w:ascii="Times New Roman" w:hAnsi="Times New Roman" w:cs="Times New Roman"/>
          <w:sz w:val="24"/>
          <w:szCs w:val="24"/>
        </w:rPr>
        <w:t>rectificată</w:t>
      </w:r>
      <w:proofErr w:type="spellEnd"/>
      <w:r w:rsidRPr="00D4051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FC52E6D" w14:textId="77777777" w:rsidR="00CD677A" w:rsidRPr="009B1B2E" w:rsidRDefault="00CD677A" w:rsidP="00CD67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 w:rsidRPr="00625265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  <w:t>În conformitate cu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prevederile</w:t>
      </w: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art. 16 și art. 22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din </w:t>
      </w:r>
      <w:r w:rsidRPr="00625265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Legea nr. 421/2023 a bugetului de stat pe anul 2024;</w:t>
      </w:r>
    </w:p>
    <w:p w14:paraId="3A92DEB2" w14:textId="77777777" w:rsidR="00CD677A" w:rsidRDefault="00CD677A" w:rsidP="00CD677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 w:rsidRPr="009B1B2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Având în vedere art. 1 alin. (2) lit. a), art.</w:t>
      </w:r>
      <w:r w:rsidRPr="009B1B2E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9B1B2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19, art. 20 alin. (1), art. 25 și art. 44 din Legea nr. 273/2006 privind finanţele publice locale, cu modificările şi completările ulterioare;</w:t>
      </w:r>
    </w:p>
    <w:p w14:paraId="2F761700" w14:textId="77777777" w:rsidR="00CD677A" w:rsidRPr="00AE2536" w:rsidRDefault="00CD677A" w:rsidP="00CD677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În conformitate cu art. 84, art. 87, art. 88, art. 129 alin. (2) lit. b) și alin. (4) lit. 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),</w:t>
      </w: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art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.</w:t>
      </w: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136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și </w:t>
      </w: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art. 139 alin. (1) și alin. (3) lit. a)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din O.U.G. nr.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57/2019 privind Codul administrativ, cu modificările și completările ulterioare;</w:t>
      </w:r>
    </w:p>
    <w:p w14:paraId="70C70489" w14:textId="4C2FDC67" w:rsidR="00CD677A" w:rsidRDefault="00CD677A" w:rsidP="00CD67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În temeiul  art. 196  alin. (1) lit. a) și art. 243 alin. (1) lit. a) din O.U.G. nr. 57/2019 privind Codul administrativ, cu modificările și completările ulterioare,</w:t>
      </w:r>
    </w:p>
    <w:p w14:paraId="3682EBFE" w14:textId="77777777" w:rsidR="00CD677A" w:rsidRDefault="00CD677A" w:rsidP="00CD67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09BA14F5" w14:textId="77777777" w:rsidR="00CD677A" w:rsidRPr="00625265" w:rsidRDefault="00CD677A" w:rsidP="00CD67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41227C90" w14:textId="315CB245" w:rsidR="00CD677A" w:rsidRDefault="00CD677A" w:rsidP="00CD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  <w:r w:rsidRPr="00625265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H O T Ă R Ă Ş T E :</w:t>
      </w:r>
    </w:p>
    <w:p w14:paraId="52C12449" w14:textId="77777777" w:rsidR="00CD677A" w:rsidRDefault="00CD677A" w:rsidP="00CD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</w:p>
    <w:p w14:paraId="6605182F" w14:textId="77777777" w:rsidR="00CD677A" w:rsidRPr="00625265" w:rsidRDefault="00CD677A" w:rsidP="00CD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</w:p>
    <w:p w14:paraId="6C7DC226" w14:textId="77777777" w:rsidR="00CD677A" w:rsidRDefault="00CD677A" w:rsidP="00CD67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25265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  <w:t>Art.1.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- (1) </w:t>
      </w: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Se aprobă rectificarea bugetului local pe anul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4</w:t>
      </w: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, conform anex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elor </w:t>
      </w: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la prezenta hotărâre.</w:t>
      </w:r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F8E2E68" w14:textId="3CCCE5C3" w:rsidR="00CD677A" w:rsidRPr="00AE2536" w:rsidRDefault="00CD677A" w:rsidP="00CD67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(2) Din </w:t>
      </w:r>
      <w:proofErr w:type="spellStart"/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excedentul</w:t>
      </w:r>
      <w:proofErr w:type="spellEnd"/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anului</w:t>
      </w:r>
      <w:proofErr w:type="spellEnd"/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2023 </w:t>
      </w:r>
      <w:proofErr w:type="spellStart"/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valoare</w:t>
      </w:r>
      <w:proofErr w:type="spellEnd"/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de 86.332,08 mii lei, </w:t>
      </w:r>
      <w:proofErr w:type="spellStart"/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suma</w:t>
      </w:r>
      <w:proofErr w:type="spellEnd"/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ce</w:t>
      </w:r>
      <w:proofErr w:type="spellEnd"/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va</w:t>
      </w:r>
      <w:proofErr w:type="spellEnd"/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fi </w:t>
      </w:r>
      <w:proofErr w:type="spellStart"/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alocată</w:t>
      </w:r>
      <w:proofErr w:type="spellEnd"/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finanțarea</w:t>
      </w:r>
      <w:proofErr w:type="spellEnd"/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cheltuielilor</w:t>
      </w:r>
      <w:proofErr w:type="spellEnd"/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secțiunii</w:t>
      </w:r>
      <w:proofErr w:type="spellEnd"/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dezvoltare</w:t>
      </w:r>
      <w:proofErr w:type="spellEnd"/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anul</w:t>
      </w:r>
      <w:proofErr w:type="spellEnd"/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2024, </w:t>
      </w:r>
      <w:proofErr w:type="spellStart"/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este</w:t>
      </w:r>
      <w:proofErr w:type="spellEnd"/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de 7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</w:t>
      </w:r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="00D201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41,</w:t>
      </w:r>
      <w:r w:rsidRPr="006252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18 mii lei.</w:t>
      </w:r>
    </w:p>
    <w:p w14:paraId="7C971655" w14:textId="77777777" w:rsidR="00CD677A" w:rsidRDefault="00CD677A" w:rsidP="00CD67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625265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  <w:t>Art.2.</w:t>
      </w: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- </w:t>
      </w: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Îndeplinirea prevederilor prezentei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hotărâri se încredinţează Direcției buget- cheltuieli.</w:t>
      </w:r>
    </w:p>
    <w:p w14:paraId="4B40B0D1" w14:textId="77777777" w:rsidR="00CD677A" w:rsidRPr="00625265" w:rsidRDefault="00CD677A" w:rsidP="00CD67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625265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  <w:t>Art.3.</w:t>
      </w: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- Prezenta hotărâre se comunică:</w:t>
      </w:r>
    </w:p>
    <w:p w14:paraId="0BCC182C" w14:textId="77777777" w:rsidR="00CD677A" w:rsidRPr="00625265" w:rsidRDefault="00CD677A" w:rsidP="00CD6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- Instituţiei Prefectului, judeţul Timiş;</w:t>
      </w:r>
    </w:p>
    <w:p w14:paraId="2FC80615" w14:textId="77777777" w:rsidR="00CD677A" w:rsidRPr="00625265" w:rsidRDefault="00CD677A" w:rsidP="00CD6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- Primarului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interimar al</w:t>
      </w: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municipiului Lugoj;</w:t>
      </w:r>
    </w:p>
    <w:p w14:paraId="279E3304" w14:textId="77777777" w:rsidR="00CD677A" w:rsidRPr="00625265" w:rsidRDefault="00CD677A" w:rsidP="00CD6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- Direcţiei administraţie publică locală;</w:t>
      </w:r>
    </w:p>
    <w:p w14:paraId="7B17DCB1" w14:textId="77777777" w:rsidR="00CD677A" w:rsidRPr="00625265" w:rsidRDefault="00CD677A" w:rsidP="00CD6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- Direcției buget- cheltuieli;</w:t>
      </w:r>
    </w:p>
    <w:p w14:paraId="5D7A7400" w14:textId="77777777" w:rsidR="00CD677A" w:rsidRPr="00625265" w:rsidRDefault="00CD677A" w:rsidP="00CD6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- Direcției tehnice</w:t>
      </w: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>;</w:t>
      </w:r>
    </w:p>
    <w:p w14:paraId="3DC10E06" w14:textId="77777777" w:rsidR="00CD677A" w:rsidRPr="00625265" w:rsidRDefault="00CD677A" w:rsidP="00CD6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</w:pP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- Direcției venituri</w:t>
      </w: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>;</w:t>
      </w:r>
    </w:p>
    <w:p w14:paraId="3243D6D8" w14:textId="77777777" w:rsidR="00CD677A" w:rsidRPr="00625265" w:rsidRDefault="00CD677A" w:rsidP="00CD6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- Biroului investiții;</w:t>
      </w:r>
    </w:p>
    <w:p w14:paraId="6F95EE10" w14:textId="77777777" w:rsidR="00CD677A" w:rsidRPr="00625265" w:rsidRDefault="00CD677A" w:rsidP="00CD6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lastRenderedPageBreak/>
        <w:t>- Direcției de asistență socială comunitară;</w:t>
      </w:r>
    </w:p>
    <w:p w14:paraId="65DAD498" w14:textId="77777777" w:rsidR="00CD677A" w:rsidRPr="00625265" w:rsidRDefault="00CD677A" w:rsidP="00CD6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- Celor interesați, prin afișare și publicare;</w:t>
      </w:r>
    </w:p>
    <w:p w14:paraId="171AC3EE" w14:textId="77777777" w:rsidR="00CD677A" w:rsidRDefault="00CD677A" w:rsidP="00CD67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          - Comisiilor de specialitate ale Consiliului Local. </w:t>
      </w:r>
      <w:r w:rsidRPr="00625265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</w:p>
    <w:p w14:paraId="6AD1401D" w14:textId="77777777" w:rsidR="00CD677A" w:rsidRDefault="00CD677A" w:rsidP="00CD67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1BBE571B" w14:textId="77777777" w:rsidR="00CD677A" w:rsidRDefault="00CD677A" w:rsidP="00CD67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2581E531" w14:textId="77777777" w:rsidR="00CD677A" w:rsidRDefault="00CD677A" w:rsidP="00CD67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221D1E4A" w14:textId="77777777" w:rsidR="00CD677A" w:rsidRDefault="00CD677A" w:rsidP="00CD67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292A2F25" w14:textId="77777777" w:rsidR="00CD677A" w:rsidRDefault="00CD677A" w:rsidP="00CD67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304BF9B9" w14:textId="77777777" w:rsidR="00CD677A" w:rsidRPr="00625265" w:rsidRDefault="00CD677A" w:rsidP="00CD67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10907447" w14:textId="77777777" w:rsidR="00F856D5" w:rsidRDefault="00F856D5"/>
    <w:p w14:paraId="485282A3" w14:textId="77777777" w:rsidR="00CD677A" w:rsidRPr="00D56C8C" w:rsidRDefault="00CD677A" w:rsidP="00CD67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0" w:name="_Hlk139869561"/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CONTRASEMNEAZĂ </w:t>
      </w:r>
    </w:p>
    <w:p w14:paraId="206A91C4" w14:textId="77777777" w:rsidR="00CD677A" w:rsidRPr="00D56C8C" w:rsidRDefault="00CD677A" w:rsidP="00CD67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Adrian-Doru </w:t>
      </w:r>
      <w:proofErr w:type="spellStart"/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Serendan</w:t>
      </w:r>
      <w:proofErr w:type="spellEnd"/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SECRETARUL GENERAL AL MUNICIPIULUI</w:t>
      </w:r>
    </w:p>
    <w:p w14:paraId="3366CAEB" w14:textId="77777777" w:rsidR="00CD677A" w:rsidRPr="00D56C8C" w:rsidRDefault="00CD677A" w:rsidP="00CD67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 Dan </w:t>
      </w:r>
      <w:proofErr w:type="spellStart"/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Ciucu</w:t>
      </w:r>
      <w:proofErr w:type="spellEnd"/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</w:p>
    <w:p w14:paraId="0983747D" w14:textId="77777777" w:rsidR="00CD677A" w:rsidRDefault="00CD677A" w:rsidP="00CD67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5030999" w14:textId="77777777" w:rsidR="00CD677A" w:rsidRDefault="00CD677A" w:rsidP="00CD67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7FB7BF1" w14:textId="77777777" w:rsidR="00CD677A" w:rsidRDefault="00CD677A" w:rsidP="00CD67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83EA90B" w14:textId="77777777" w:rsidR="00CD677A" w:rsidRDefault="00CD677A" w:rsidP="00CD67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D140B72" w14:textId="77777777" w:rsidR="00CD677A" w:rsidRDefault="00CD677A" w:rsidP="00CD67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93E2876" w14:textId="77777777" w:rsidR="00CD677A" w:rsidRDefault="00CD677A" w:rsidP="00CD67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BF573B8" w14:textId="77777777" w:rsidR="00CD677A" w:rsidRDefault="00CD677A" w:rsidP="00CD67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D322CA2" w14:textId="77777777" w:rsidR="00CD677A" w:rsidRDefault="00CD677A" w:rsidP="00CD67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EF50CA7" w14:textId="77777777" w:rsidR="00CD677A" w:rsidRDefault="00CD677A" w:rsidP="00CD67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576011A" w14:textId="77777777" w:rsidR="00CD677A" w:rsidRDefault="00CD677A" w:rsidP="00CD67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5329F72" w14:textId="77777777" w:rsidR="00CD677A" w:rsidRDefault="00CD677A" w:rsidP="00CD67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F1AF5F6" w14:textId="77777777" w:rsidR="00CD677A" w:rsidRDefault="00CD677A" w:rsidP="00CD67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C0EB2C8" w14:textId="77777777" w:rsidR="00CD677A" w:rsidRDefault="00CD677A" w:rsidP="00CD67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F52F968" w14:textId="77777777" w:rsidR="00CD677A" w:rsidRDefault="00CD677A" w:rsidP="00CD67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2D2C120" w14:textId="77777777" w:rsidR="00CD677A" w:rsidRDefault="00CD677A" w:rsidP="00CD67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3188E18" w14:textId="77777777" w:rsidR="00CD677A" w:rsidRPr="00D56C8C" w:rsidRDefault="00CD677A" w:rsidP="00CD67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00FE86A" w14:textId="77777777" w:rsidR="00CD677A" w:rsidRPr="00D56C8C" w:rsidRDefault="00CD677A" w:rsidP="00CD67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D53FF19" w14:textId="0A475E36" w:rsidR="00CD677A" w:rsidRDefault="00CD677A" w:rsidP="00CD677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D56C8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Nr.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7</w:t>
      </w:r>
      <w:r w:rsidR="00523B62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2</w:t>
      </w:r>
      <w:r w:rsidRPr="00D56C8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d</w:t>
      </w:r>
      <w:r w:rsidRPr="00D56C8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in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29</w:t>
      </w:r>
      <w:r w:rsidRPr="00D56C8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4</w:t>
      </w:r>
      <w:r w:rsidRPr="00D56C8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.2024</w:t>
      </w:r>
    </w:p>
    <w:p w14:paraId="0A27ED02" w14:textId="77777777" w:rsidR="00CD677A" w:rsidRDefault="00CD677A" w:rsidP="00CD677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0EF2AC9" w14:textId="77777777" w:rsidR="00CD677A" w:rsidRDefault="00CD677A" w:rsidP="00CD677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8454214" w14:textId="77777777" w:rsidR="00CD677A" w:rsidRDefault="00CD677A" w:rsidP="00CD677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5748364" w14:textId="77777777" w:rsidR="00CD677A" w:rsidRDefault="00CD677A" w:rsidP="00CD677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E3492AA" w14:textId="77777777" w:rsidR="00CD677A" w:rsidRDefault="00CD677A" w:rsidP="00CD677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FE75954" w14:textId="77777777" w:rsidR="00CD677A" w:rsidRDefault="00CD677A" w:rsidP="00CD677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62795B5" w14:textId="77777777" w:rsidR="00CD677A" w:rsidRDefault="00CD677A" w:rsidP="00CD677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0BCC25C" w14:textId="77777777" w:rsidR="00CD677A" w:rsidRDefault="00CD677A" w:rsidP="00CD677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DDE4CA0" w14:textId="77777777" w:rsidR="00CD677A" w:rsidRDefault="00CD677A" w:rsidP="00CD677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3263711" w14:textId="77777777" w:rsidR="00CD677A" w:rsidRDefault="00CD677A" w:rsidP="00CD677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A6E650E" w14:textId="77777777" w:rsidR="00CD677A" w:rsidRDefault="00CD677A" w:rsidP="00CD677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827B769" w14:textId="77777777" w:rsidR="00CD677A" w:rsidRPr="00D56C8C" w:rsidRDefault="00CD677A" w:rsidP="00CD677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CD677A" w:rsidRPr="00D56C8C" w14:paraId="23231A13" w14:textId="77777777" w:rsidTr="009E4D2C">
        <w:tc>
          <w:tcPr>
            <w:tcW w:w="468" w:type="dxa"/>
          </w:tcPr>
          <w:p w14:paraId="76B3EB24" w14:textId="77777777" w:rsidR="00CD677A" w:rsidRPr="00D56C8C" w:rsidRDefault="00CD677A" w:rsidP="009E4D2C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1.</w:t>
            </w:r>
          </w:p>
        </w:tc>
        <w:tc>
          <w:tcPr>
            <w:tcW w:w="3240" w:type="dxa"/>
          </w:tcPr>
          <w:p w14:paraId="6F50C687" w14:textId="77777777" w:rsidR="00CD677A" w:rsidRPr="00D56C8C" w:rsidRDefault="00CD677A" w:rsidP="009E4D2C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D56C8C">
              <w:rPr>
                <w:rFonts w:eastAsia="Calibri"/>
                <w:lang w:val="en-US"/>
              </w:rPr>
              <w:t>consilieri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locali</w:t>
            </w:r>
            <w:proofErr w:type="spellEnd"/>
          </w:p>
        </w:tc>
        <w:tc>
          <w:tcPr>
            <w:tcW w:w="1980" w:type="dxa"/>
          </w:tcPr>
          <w:p w14:paraId="08DD0C07" w14:textId="77777777" w:rsidR="00CD677A" w:rsidRPr="00D56C8C" w:rsidRDefault="00CD677A" w:rsidP="009E4D2C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19</w:t>
            </w:r>
          </w:p>
        </w:tc>
      </w:tr>
      <w:tr w:rsidR="00CD677A" w:rsidRPr="00D56C8C" w14:paraId="3F0E5230" w14:textId="77777777" w:rsidTr="009E4D2C">
        <w:trPr>
          <w:trHeight w:val="188"/>
        </w:trPr>
        <w:tc>
          <w:tcPr>
            <w:tcW w:w="468" w:type="dxa"/>
          </w:tcPr>
          <w:p w14:paraId="14AC00DB" w14:textId="77777777" w:rsidR="00CD677A" w:rsidRPr="00D56C8C" w:rsidRDefault="00CD677A" w:rsidP="009E4D2C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2.</w:t>
            </w:r>
          </w:p>
        </w:tc>
        <w:tc>
          <w:tcPr>
            <w:tcW w:w="3240" w:type="dxa"/>
          </w:tcPr>
          <w:p w14:paraId="25A97CA5" w14:textId="77777777" w:rsidR="00CD677A" w:rsidRPr="00D56C8C" w:rsidRDefault="00CD677A" w:rsidP="009E4D2C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D56C8C">
              <w:rPr>
                <w:rFonts w:eastAsia="Calibri"/>
                <w:lang w:val="en-US"/>
              </w:rPr>
              <w:t>consilieri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prezenți</w:t>
            </w:r>
            <w:proofErr w:type="spellEnd"/>
          </w:p>
        </w:tc>
        <w:tc>
          <w:tcPr>
            <w:tcW w:w="1980" w:type="dxa"/>
          </w:tcPr>
          <w:p w14:paraId="721F8A6C" w14:textId="08B4B5D8" w:rsidR="00CD677A" w:rsidRPr="00D56C8C" w:rsidRDefault="003F700B" w:rsidP="009E4D2C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</w:tr>
      <w:tr w:rsidR="00CD677A" w:rsidRPr="00D56C8C" w14:paraId="095D9508" w14:textId="77777777" w:rsidTr="009E4D2C">
        <w:tc>
          <w:tcPr>
            <w:tcW w:w="468" w:type="dxa"/>
          </w:tcPr>
          <w:p w14:paraId="2373C625" w14:textId="77777777" w:rsidR="00CD677A" w:rsidRPr="00D56C8C" w:rsidRDefault="00CD677A" w:rsidP="009E4D2C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3.</w:t>
            </w:r>
          </w:p>
        </w:tc>
        <w:tc>
          <w:tcPr>
            <w:tcW w:w="3240" w:type="dxa"/>
          </w:tcPr>
          <w:p w14:paraId="2B853097" w14:textId="77777777" w:rsidR="00CD677A" w:rsidRPr="00D56C8C" w:rsidRDefault="00CD677A" w:rsidP="009E4D2C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D56C8C">
              <w:rPr>
                <w:rFonts w:eastAsia="Calibri"/>
                <w:lang w:val="en-US"/>
              </w:rPr>
              <w:t>Număr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voturi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pentru</w:t>
            </w:r>
            <w:proofErr w:type="spellEnd"/>
          </w:p>
        </w:tc>
        <w:tc>
          <w:tcPr>
            <w:tcW w:w="1980" w:type="dxa"/>
          </w:tcPr>
          <w:p w14:paraId="2FA5DEB5" w14:textId="778D8915" w:rsidR="00CD677A" w:rsidRPr="00D56C8C" w:rsidRDefault="003F700B" w:rsidP="009E4D2C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</w:tr>
      <w:tr w:rsidR="00CD677A" w:rsidRPr="00D56C8C" w14:paraId="496322C3" w14:textId="77777777" w:rsidTr="009E4D2C">
        <w:tc>
          <w:tcPr>
            <w:tcW w:w="468" w:type="dxa"/>
          </w:tcPr>
          <w:p w14:paraId="662B0E20" w14:textId="77777777" w:rsidR="00CD677A" w:rsidRPr="00D56C8C" w:rsidRDefault="00CD677A" w:rsidP="009E4D2C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4.</w:t>
            </w:r>
          </w:p>
        </w:tc>
        <w:tc>
          <w:tcPr>
            <w:tcW w:w="3240" w:type="dxa"/>
          </w:tcPr>
          <w:p w14:paraId="1CC9C0A3" w14:textId="77777777" w:rsidR="00CD677A" w:rsidRPr="00D56C8C" w:rsidRDefault="00CD677A" w:rsidP="009E4D2C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D56C8C">
              <w:rPr>
                <w:rFonts w:eastAsia="Calibri"/>
                <w:lang w:val="en-US"/>
              </w:rPr>
              <w:t>Număr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voturi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împotrivă</w:t>
            </w:r>
            <w:proofErr w:type="spellEnd"/>
          </w:p>
        </w:tc>
        <w:tc>
          <w:tcPr>
            <w:tcW w:w="1980" w:type="dxa"/>
          </w:tcPr>
          <w:p w14:paraId="02EFECFC" w14:textId="77777777" w:rsidR="00CD677A" w:rsidRPr="00D56C8C" w:rsidRDefault="00CD677A" w:rsidP="009E4D2C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-</w:t>
            </w:r>
          </w:p>
        </w:tc>
      </w:tr>
      <w:tr w:rsidR="00CD677A" w:rsidRPr="00D56C8C" w14:paraId="07B5ADD5" w14:textId="77777777" w:rsidTr="009E4D2C">
        <w:tc>
          <w:tcPr>
            <w:tcW w:w="468" w:type="dxa"/>
          </w:tcPr>
          <w:p w14:paraId="7B397AEA" w14:textId="77777777" w:rsidR="00CD677A" w:rsidRPr="00D56C8C" w:rsidRDefault="00CD677A" w:rsidP="009E4D2C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5.</w:t>
            </w:r>
          </w:p>
        </w:tc>
        <w:tc>
          <w:tcPr>
            <w:tcW w:w="3240" w:type="dxa"/>
          </w:tcPr>
          <w:p w14:paraId="672D5F50" w14:textId="77777777" w:rsidR="00CD677A" w:rsidRPr="00D56C8C" w:rsidRDefault="00CD677A" w:rsidP="009E4D2C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D56C8C">
              <w:rPr>
                <w:rFonts w:eastAsia="Calibri"/>
                <w:lang w:val="en-US"/>
              </w:rPr>
              <w:t>Abțineri</w:t>
            </w:r>
            <w:proofErr w:type="spellEnd"/>
          </w:p>
        </w:tc>
        <w:tc>
          <w:tcPr>
            <w:tcW w:w="1980" w:type="dxa"/>
          </w:tcPr>
          <w:p w14:paraId="52AE6717" w14:textId="77777777" w:rsidR="00CD677A" w:rsidRPr="00D56C8C" w:rsidRDefault="00CD677A" w:rsidP="009E4D2C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-</w:t>
            </w:r>
          </w:p>
        </w:tc>
      </w:tr>
      <w:tr w:rsidR="00CD677A" w:rsidRPr="00D56C8C" w14:paraId="7B1AD364" w14:textId="77777777" w:rsidTr="009E4D2C">
        <w:trPr>
          <w:trHeight w:val="312"/>
        </w:trPr>
        <w:tc>
          <w:tcPr>
            <w:tcW w:w="468" w:type="dxa"/>
          </w:tcPr>
          <w:p w14:paraId="5FDA7B00" w14:textId="77777777" w:rsidR="00CD677A" w:rsidRPr="00D56C8C" w:rsidRDefault="00CD677A" w:rsidP="009E4D2C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6.</w:t>
            </w:r>
          </w:p>
        </w:tc>
        <w:tc>
          <w:tcPr>
            <w:tcW w:w="3240" w:type="dxa"/>
          </w:tcPr>
          <w:p w14:paraId="5BAD98CC" w14:textId="77777777" w:rsidR="00CD677A" w:rsidRPr="00D56C8C" w:rsidRDefault="00CD677A" w:rsidP="009E4D2C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D56C8C">
              <w:rPr>
                <w:rFonts w:eastAsia="Calibri"/>
                <w:lang w:val="en-US"/>
              </w:rPr>
              <w:t>Adoptarea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hotărârii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s-a </w:t>
            </w:r>
            <w:proofErr w:type="spellStart"/>
            <w:r w:rsidRPr="00D56C8C">
              <w:rPr>
                <w:rFonts w:eastAsia="Calibri"/>
                <w:lang w:val="en-US"/>
              </w:rPr>
              <w:t>făcut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cu</w:t>
            </w:r>
          </w:p>
        </w:tc>
        <w:tc>
          <w:tcPr>
            <w:tcW w:w="1980" w:type="dxa"/>
          </w:tcPr>
          <w:p w14:paraId="2DCBB63B" w14:textId="77777777" w:rsidR="00CD677A" w:rsidRPr="00D56C8C" w:rsidRDefault="00CD677A" w:rsidP="009E4D2C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D56C8C">
              <w:rPr>
                <w:rFonts w:eastAsia="Calibri"/>
                <w:lang w:val="en-US"/>
              </w:rPr>
              <w:t>majoritate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absolută</w:t>
            </w:r>
            <w:proofErr w:type="spellEnd"/>
          </w:p>
        </w:tc>
      </w:tr>
      <w:bookmarkEnd w:id="0"/>
    </w:tbl>
    <w:p w14:paraId="10131D2A" w14:textId="77777777" w:rsidR="00CD677A" w:rsidRDefault="00CD677A"/>
    <w:sectPr w:rsidR="00CD677A" w:rsidSect="00CA0B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7A"/>
    <w:rsid w:val="00396A95"/>
    <w:rsid w:val="003F700B"/>
    <w:rsid w:val="00414931"/>
    <w:rsid w:val="00523B62"/>
    <w:rsid w:val="00531704"/>
    <w:rsid w:val="00642A15"/>
    <w:rsid w:val="006D65C4"/>
    <w:rsid w:val="007C5C35"/>
    <w:rsid w:val="008609D7"/>
    <w:rsid w:val="00BD450E"/>
    <w:rsid w:val="00CA0B3A"/>
    <w:rsid w:val="00CD677A"/>
    <w:rsid w:val="00D201E8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1E57"/>
  <w15:chartTrackingRefBased/>
  <w15:docId w15:val="{9E5FB9D3-8CCB-4A65-9182-96E78123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77A"/>
  </w:style>
  <w:style w:type="paragraph" w:styleId="Heading1">
    <w:name w:val="heading 1"/>
    <w:basedOn w:val="Normal"/>
    <w:next w:val="Normal"/>
    <w:link w:val="Heading1Char"/>
    <w:uiPriority w:val="9"/>
    <w:qFormat/>
    <w:rsid w:val="00CD67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67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67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67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67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67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67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7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7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7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67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67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677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677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677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77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77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77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67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67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67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67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67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677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677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677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67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677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677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CD677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7</cp:revision>
  <cp:lastPrinted>2024-04-29T10:14:00Z</cp:lastPrinted>
  <dcterms:created xsi:type="dcterms:W3CDTF">2024-04-25T06:49:00Z</dcterms:created>
  <dcterms:modified xsi:type="dcterms:W3CDTF">2024-04-29T10:38:00Z</dcterms:modified>
</cp:coreProperties>
</file>