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3095D" w14:textId="77777777" w:rsidR="00E3019E" w:rsidRPr="00E3019E" w:rsidRDefault="00E3019E" w:rsidP="00E3019E">
      <w:pPr>
        <w:suppressAutoHyphens/>
        <w:spacing w:after="0" w:line="240" w:lineRule="auto"/>
        <w:ind w:left="1191"/>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ROMÂNIA</w:t>
      </w:r>
    </w:p>
    <w:p w14:paraId="774ADC0B" w14:textId="77777777" w:rsidR="00E3019E" w:rsidRPr="00E3019E" w:rsidRDefault="00E3019E" w:rsidP="00E3019E">
      <w:pPr>
        <w:suppressAutoHyphens/>
        <w:spacing w:after="0" w:line="240" w:lineRule="auto"/>
        <w:ind w:left="964"/>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JUDEȚUL TIMIȘ</w:t>
      </w:r>
    </w:p>
    <w:p w14:paraId="0DE89918" w14:textId="77777777" w:rsidR="00E3019E" w:rsidRPr="00E3019E" w:rsidRDefault="00E3019E" w:rsidP="00E3019E">
      <w:pPr>
        <w:suppressAutoHyphens/>
        <w:spacing w:after="0" w:line="240" w:lineRule="auto"/>
        <w:rPr>
          <w:rFonts w:ascii="Times New Roman" w:eastAsia="Times New Roman" w:hAnsi="Times New Roman" w:cs="Times New Roman"/>
          <w:b/>
          <w:bCs/>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CONSILIUL LOCAL AL MUNICIPIULUI LUGOJ</w:t>
      </w:r>
    </w:p>
    <w:p w14:paraId="29BCEBBB" w14:textId="77777777" w:rsidR="00E3019E" w:rsidRPr="00E3019E" w:rsidRDefault="00E3019E" w:rsidP="00E3019E">
      <w:pPr>
        <w:suppressAutoHyphens/>
        <w:spacing w:after="0" w:line="240" w:lineRule="auto"/>
        <w:rPr>
          <w:rFonts w:ascii="Times New Roman" w:eastAsia="Times New Roman" w:hAnsi="Times New Roman" w:cs="Times New Roman"/>
          <w:kern w:val="0"/>
          <w:sz w:val="24"/>
          <w:szCs w:val="24"/>
          <w:lang w:val="ro-RO" w:eastAsia="ar-SA"/>
          <w14:ligatures w14:val="none"/>
        </w:rPr>
      </w:pPr>
    </w:p>
    <w:p w14:paraId="4FAC2B24" w14:textId="77777777" w:rsidR="00E3019E" w:rsidRPr="00E3019E" w:rsidRDefault="00E3019E" w:rsidP="00E3019E">
      <w:pPr>
        <w:suppressAutoHyphens/>
        <w:spacing w:after="0" w:line="240" w:lineRule="auto"/>
        <w:rPr>
          <w:rFonts w:ascii="Times New Roman" w:eastAsia="Times New Roman" w:hAnsi="Times New Roman" w:cs="Times New Roman"/>
          <w:b/>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xml:space="preserve">                                                            </w:t>
      </w:r>
      <w:r w:rsidRPr="00E3019E">
        <w:rPr>
          <w:rFonts w:ascii="Times New Roman" w:eastAsia="Times New Roman" w:hAnsi="Times New Roman" w:cs="Times New Roman"/>
          <w:b/>
          <w:kern w:val="0"/>
          <w:sz w:val="28"/>
          <w:szCs w:val="28"/>
          <w:u w:val="single"/>
          <w:lang w:val="ro-RO" w:eastAsia="ar-SA"/>
          <w14:ligatures w14:val="none"/>
        </w:rPr>
        <w:t>HOTĂRÂREA</w:t>
      </w:r>
    </w:p>
    <w:p w14:paraId="1AFFE57D" w14:textId="77777777" w:rsidR="00E3019E" w:rsidRPr="00E3019E" w:rsidRDefault="00E3019E" w:rsidP="00E3019E">
      <w:pPr>
        <w:suppressAutoHyphens/>
        <w:spacing w:after="0" w:line="240" w:lineRule="auto"/>
        <w:jc w:val="center"/>
        <w:rPr>
          <w:rFonts w:ascii="Times New Roman" w:eastAsia="Times New Roman" w:hAnsi="Times New Roman" w:cs="Times New Roman"/>
          <w:b/>
          <w:kern w:val="0"/>
          <w:sz w:val="24"/>
          <w:szCs w:val="24"/>
          <w:lang w:val="ro-RO" w:eastAsia="ar-SA"/>
          <w14:ligatures w14:val="none"/>
        </w:rPr>
      </w:pPr>
      <w:r w:rsidRPr="00E3019E">
        <w:rPr>
          <w:rFonts w:ascii="Times New Roman" w:eastAsia="Times New Roman" w:hAnsi="Times New Roman" w:cs="Times New Roman"/>
          <w:b/>
          <w:kern w:val="0"/>
          <w:sz w:val="24"/>
          <w:szCs w:val="24"/>
          <w:lang w:val="ro-RO" w:eastAsia="ar-SA"/>
          <w14:ligatures w14:val="none"/>
        </w:rPr>
        <w:t>privind stabilirea impozitelor şi taxelor locale, precum și a taxelor speciale,</w:t>
      </w:r>
    </w:p>
    <w:p w14:paraId="1AAD1058" w14:textId="57C12616" w:rsidR="00E3019E" w:rsidRPr="00E3019E" w:rsidRDefault="00E3019E" w:rsidP="00E3019E">
      <w:pPr>
        <w:suppressAutoHyphens/>
        <w:spacing w:after="0" w:line="240" w:lineRule="auto"/>
        <w:jc w:val="center"/>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b/>
          <w:kern w:val="0"/>
          <w:sz w:val="24"/>
          <w:szCs w:val="24"/>
          <w:lang w:val="ro-RO" w:eastAsia="ar-SA"/>
          <w14:ligatures w14:val="none"/>
        </w:rPr>
        <w:t>pentru anul 2025</w:t>
      </w:r>
    </w:p>
    <w:p w14:paraId="7C58CDAB" w14:textId="77777777" w:rsidR="00E3019E" w:rsidRP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p>
    <w:p w14:paraId="686B4095"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ab/>
        <w:t>Consiliul Local al Municipiului Lugoj;</w:t>
      </w:r>
    </w:p>
    <w:p w14:paraId="4D1869A7"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Având în vedere Referatul nr. 16/111066/(RI19)560 din 08.11.2024 al Primarului Municipiului Lugoj – inițiator al Proiectului de hotărâre;</w:t>
      </w:r>
    </w:p>
    <w:p w14:paraId="7695E71E" w14:textId="2314C695" w:rsidR="00E3019E" w:rsidRPr="00F3625C"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F3625C">
        <w:rPr>
          <w:rFonts w:ascii="Times New Roman" w:eastAsia="Times New Roman" w:hAnsi="Times New Roman" w:cs="Times New Roman"/>
          <w:kern w:val="0"/>
          <w:sz w:val="24"/>
          <w:szCs w:val="24"/>
          <w:lang w:val="ro-RO" w:eastAsia="ro-RO"/>
          <w14:ligatures w14:val="none"/>
        </w:rPr>
        <w:t xml:space="preserve">Având în vedere Proiectul de hotărâre nr. </w:t>
      </w:r>
      <w:r w:rsidR="00F3625C" w:rsidRPr="00F3625C">
        <w:rPr>
          <w:rFonts w:ascii="Times New Roman" w:eastAsia="Times New Roman" w:hAnsi="Times New Roman" w:cs="Times New Roman"/>
          <w:kern w:val="0"/>
          <w:sz w:val="24"/>
          <w:szCs w:val="24"/>
          <w:lang w:val="ro-RO" w:eastAsia="ro-RO"/>
          <w14:ligatures w14:val="none"/>
        </w:rPr>
        <w:t xml:space="preserve">185 </w:t>
      </w:r>
      <w:r w:rsidRPr="00F3625C">
        <w:rPr>
          <w:rFonts w:ascii="Times New Roman" w:eastAsia="Times New Roman" w:hAnsi="Times New Roman" w:cs="Times New Roman"/>
          <w:kern w:val="0"/>
          <w:sz w:val="24"/>
          <w:szCs w:val="24"/>
          <w:lang w:val="ro-RO" w:eastAsia="ro-RO"/>
          <w14:ligatures w14:val="none"/>
        </w:rPr>
        <w:t xml:space="preserve">din </w:t>
      </w:r>
      <w:r w:rsidR="00F3625C" w:rsidRPr="00F3625C">
        <w:rPr>
          <w:rFonts w:ascii="Times New Roman" w:eastAsia="Times New Roman" w:hAnsi="Times New Roman" w:cs="Times New Roman"/>
          <w:kern w:val="0"/>
          <w:sz w:val="24"/>
          <w:szCs w:val="24"/>
          <w:lang w:val="ro-RO" w:eastAsia="ro-RO"/>
          <w14:ligatures w14:val="none"/>
        </w:rPr>
        <w:t>08</w:t>
      </w:r>
      <w:r w:rsidRPr="00F3625C">
        <w:rPr>
          <w:rFonts w:ascii="Times New Roman" w:eastAsia="Times New Roman" w:hAnsi="Times New Roman" w:cs="Times New Roman"/>
          <w:kern w:val="0"/>
          <w:sz w:val="24"/>
          <w:szCs w:val="24"/>
          <w:lang w:val="ro-RO" w:eastAsia="ro-RO"/>
          <w14:ligatures w14:val="none"/>
        </w:rPr>
        <w:t>.</w:t>
      </w:r>
      <w:r w:rsidR="00F3625C" w:rsidRPr="00F3625C">
        <w:rPr>
          <w:rFonts w:ascii="Times New Roman" w:eastAsia="Times New Roman" w:hAnsi="Times New Roman" w:cs="Times New Roman"/>
          <w:kern w:val="0"/>
          <w:sz w:val="24"/>
          <w:szCs w:val="24"/>
          <w:lang w:val="ro-RO" w:eastAsia="ro-RO"/>
          <w14:ligatures w14:val="none"/>
        </w:rPr>
        <w:t>11</w:t>
      </w:r>
      <w:r w:rsidRPr="00F3625C">
        <w:rPr>
          <w:rFonts w:ascii="Times New Roman" w:eastAsia="Times New Roman" w:hAnsi="Times New Roman" w:cs="Times New Roman"/>
          <w:kern w:val="0"/>
          <w:sz w:val="24"/>
          <w:szCs w:val="24"/>
          <w:lang w:val="ro-RO" w:eastAsia="ro-RO"/>
          <w14:ligatures w14:val="none"/>
        </w:rPr>
        <w:t>.2024</w:t>
      </w:r>
      <w:r w:rsidRPr="00F3625C">
        <w:rPr>
          <w:rFonts w:ascii="Times New Roman" w:hAnsi="Times New Roman" w:cs="Times New Roman"/>
          <w:sz w:val="24"/>
          <w:szCs w:val="24"/>
        </w:rPr>
        <w:t xml:space="preserve"> </w:t>
      </w:r>
      <w:proofErr w:type="spellStart"/>
      <w:r w:rsidRPr="00F3625C">
        <w:rPr>
          <w:rFonts w:ascii="Times New Roman" w:hAnsi="Times New Roman" w:cs="Times New Roman"/>
          <w:sz w:val="24"/>
          <w:szCs w:val="24"/>
        </w:rPr>
        <w:t>privind</w:t>
      </w:r>
      <w:proofErr w:type="spellEnd"/>
      <w:r w:rsidRPr="00F3625C">
        <w:rPr>
          <w:rFonts w:ascii="Times New Roman" w:hAnsi="Times New Roman" w:cs="Times New Roman"/>
          <w:sz w:val="24"/>
          <w:szCs w:val="24"/>
        </w:rPr>
        <w:t xml:space="preserve"> </w:t>
      </w:r>
      <w:proofErr w:type="spellStart"/>
      <w:r w:rsidRPr="00F3625C">
        <w:rPr>
          <w:rFonts w:ascii="Times New Roman" w:hAnsi="Times New Roman" w:cs="Times New Roman"/>
          <w:sz w:val="24"/>
          <w:szCs w:val="24"/>
        </w:rPr>
        <w:t>stabilirea</w:t>
      </w:r>
      <w:proofErr w:type="spellEnd"/>
      <w:r w:rsidRPr="00F3625C">
        <w:rPr>
          <w:rFonts w:ascii="Times New Roman" w:hAnsi="Times New Roman" w:cs="Times New Roman"/>
          <w:sz w:val="24"/>
          <w:szCs w:val="24"/>
        </w:rPr>
        <w:t xml:space="preserve"> </w:t>
      </w:r>
      <w:proofErr w:type="spellStart"/>
      <w:r w:rsidRPr="00F3625C">
        <w:rPr>
          <w:rFonts w:ascii="Times New Roman" w:hAnsi="Times New Roman" w:cs="Times New Roman"/>
          <w:sz w:val="24"/>
          <w:szCs w:val="24"/>
        </w:rPr>
        <w:t>impozitelor</w:t>
      </w:r>
      <w:proofErr w:type="spellEnd"/>
      <w:r w:rsidRPr="00F3625C">
        <w:rPr>
          <w:rFonts w:ascii="Times New Roman" w:hAnsi="Times New Roman" w:cs="Times New Roman"/>
          <w:sz w:val="24"/>
          <w:szCs w:val="24"/>
        </w:rPr>
        <w:t xml:space="preserve"> </w:t>
      </w:r>
      <w:proofErr w:type="spellStart"/>
      <w:r w:rsidRPr="00F3625C">
        <w:rPr>
          <w:rFonts w:ascii="Times New Roman" w:hAnsi="Times New Roman" w:cs="Times New Roman"/>
          <w:sz w:val="24"/>
          <w:szCs w:val="24"/>
        </w:rPr>
        <w:t>şi</w:t>
      </w:r>
      <w:proofErr w:type="spellEnd"/>
      <w:r w:rsidRPr="00F3625C">
        <w:rPr>
          <w:rFonts w:ascii="Times New Roman" w:hAnsi="Times New Roman" w:cs="Times New Roman"/>
          <w:sz w:val="24"/>
          <w:szCs w:val="24"/>
        </w:rPr>
        <w:t xml:space="preserve"> </w:t>
      </w:r>
      <w:proofErr w:type="spellStart"/>
      <w:r w:rsidRPr="00F3625C">
        <w:rPr>
          <w:rFonts w:ascii="Times New Roman" w:hAnsi="Times New Roman" w:cs="Times New Roman"/>
          <w:sz w:val="24"/>
          <w:szCs w:val="24"/>
        </w:rPr>
        <w:t>taxelor</w:t>
      </w:r>
      <w:proofErr w:type="spellEnd"/>
      <w:r w:rsidRPr="00F3625C">
        <w:rPr>
          <w:rFonts w:ascii="Times New Roman" w:hAnsi="Times New Roman" w:cs="Times New Roman"/>
          <w:sz w:val="24"/>
          <w:szCs w:val="24"/>
        </w:rPr>
        <w:t xml:space="preserve"> locale, precum </w:t>
      </w:r>
      <w:proofErr w:type="spellStart"/>
      <w:r w:rsidRPr="00F3625C">
        <w:rPr>
          <w:rFonts w:ascii="Times New Roman" w:hAnsi="Times New Roman" w:cs="Times New Roman"/>
          <w:sz w:val="24"/>
          <w:szCs w:val="24"/>
        </w:rPr>
        <w:t>și</w:t>
      </w:r>
      <w:proofErr w:type="spellEnd"/>
      <w:r w:rsidRPr="00F3625C">
        <w:rPr>
          <w:rFonts w:ascii="Times New Roman" w:hAnsi="Times New Roman" w:cs="Times New Roman"/>
          <w:sz w:val="24"/>
          <w:szCs w:val="24"/>
        </w:rPr>
        <w:t xml:space="preserve"> a </w:t>
      </w:r>
      <w:proofErr w:type="spellStart"/>
      <w:r w:rsidRPr="00F3625C">
        <w:rPr>
          <w:rFonts w:ascii="Times New Roman" w:hAnsi="Times New Roman" w:cs="Times New Roman"/>
          <w:sz w:val="24"/>
          <w:szCs w:val="24"/>
        </w:rPr>
        <w:t>taxelor</w:t>
      </w:r>
      <w:proofErr w:type="spellEnd"/>
      <w:r w:rsidRPr="00F3625C">
        <w:rPr>
          <w:rFonts w:ascii="Times New Roman" w:hAnsi="Times New Roman" w:cs="Times New Roman"/>
          <w:sz w:val="24"/>
          <w:szCs w:val="24"/>
        </w:rPr>
        <w:t xml:space="preserve"> </w:t>
      </w:r>
      <w:proofErr w:type="spellStart"/>
      <w:r w:rsidRPr="00F3625C">
        <w:rPr>
          <w:rFonts w:ascii="Times New Roman" w:hAnsi="Times New Roman" w:cs="Times New Roman"/>
          <w:sz w:val="24"/>
          <w:szCs w:val="24"/>
        </w:rPr>
        <w:t>speciale,pentru</w:t>
      </w:r>
      <w:proofErr w:type="spellEnd"/>
      <w:r w:rsidRPr="00F3625C">
        <w:rPr>
          <w:rFonts w:ascii="Times New Roman" w:hAnsi="Times New Roman" w:cs="Times New Roman"/>
          <w:sz w:val="24"/>
          <w:szCs w:val="24"/>
        </w:rPr>
        <w:t xml:space="preserve"> </w:t>
      </w:r>
      <w:proofErr w:type="spellStart"/>
      <w:r w:rsidRPr="00F3625C">
        <w:rPr>
          <w:rFonts w:ascii="Times New Roman" w:hAnsi="Times New Roman" w:cs="Times New Roman"/>
          <w:sz w:val="24"/>
          <w:szCs w:val="24"/>
        </w:rPr>
        <w:t>anul</w:t>
      </w:r>
      <w:proofErr w:type="spellEnd"/>
      <w:r w:rsidRPr="00F3625C">
        <w:rPr>
          <w:rFonts w:ascii="Times New Roman" w:hAnsi="Times New Roman" w:cs="Times New Roman"/>
          <w:sz w:val="24"/>
          <w:szCs w:val="24"/>
        </w:rPr>
        <w:t xml:space="preserve"> 2025;</w:t>
      </w:r>
    </w:p>
    <w:p w14:paraId="20A8FF05" w14:textId="3C84E380" w:rsidR="00186F82" w:rsidRPr="00F3625C"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F3625C">
        <w:rPr>
          <w:rFonts w:ascii="Times New Roman" w:eastAsia="Times New Roman" w:hAnsi="Times New Roman" w:cs="Times New Roman"/>
          <w:kern w:val="0"/>
          <w:sz w:val="24"/>
          <w:szCs w:val="24"/>
          <w:lang w:val="ro-RO" w:eastAsia="ro-RO"/>
          <w14:ligatures w14:val="none"/>
        </w:rPr>
        <w:t>Luând în considerare raportul de specialitate nr. 16/</w:t>
      </w:r>
      <w:r w:rsidR="00186F82" w:rsidRPr="00F3625C">
        <w:rPr>
          <w:rFonts w:ascii="Times New Roman" w:eastAsia="Times New Roman" w:hAnsi="Times New Roman" w:cs="Times New Roman"/>
          <w:kern w:val="0"/>
          <w:sz w:val="24"/>
          <w:szCs w:val="24"/>
          <w:lang w:val="ro-RO" w:eastAsia="ro-RO"/>
          <w14:ligatures w14:val="none"/>
        </w:rPr>
        <w:t>121094</w:t>
      </w:r>
      <w:r w:rsidRPr="00F3625C">
        <w:rPr>
          <w:rFonts w:ascii="Times New Roman" w:eastAsia="Times New Roman" w:hAnsi="Times New Roman" w:cs="Times New Roman"/>
          <w:kern w:val="0"/>
          <w:sz w:val="24"/>
          <w:szCs w:val="24"/>
          <w:lang w:val="ro-RO" w:eastAsia="ro-RO"/>
          <w14:ligatures w14:val="none"/>
        </w:rPr>
        <w:t>/(RU)12</w:t>
      </w:r>
      <w:r w:rsidR="00186F82" w:rsidRPr="00F3625C">
        <w:rPr>
          <w:rFonts w:ascii="Times New Roman" w:eastAsia="Times New Roman" w:hAnsi="Times New Roman" w:cs="Times New Roman"/>
          <w:kern w:val="0"/>
          <w:sz w:val="24"/>
          <w:szCs w:val="24"/>
          <w:lang w:val="ro-RO" w:eastAsia="ro-RO"/>
          <w14:ligatures w14:val="none"/>
        </w:rPr>
        <w:t>1095</w:t>
      </w:r>
      <w:r w:rsidRPr="00F3625C">
        <w:rPr>
          <w:rFonts w:ascii="Times New Roman" w:eastAsia="Times New Roman" w:hAnsi="Times New Roman" w:cs="Times New Roman"/>
          <w:kern w:val="0"/>
          <w:sz w:val="24"/>
          <w:szCs w:val="24"/>
          <w:lang w:val="ro-RO" w:eastAsia="ro-RO"/>
          <w14:ligatures w14:val="none"/>
        </w:rPr>
        <w:t xml:space="preserve"> din </w:t>
      </w:r>
      <w:r w:rsidR="00186F82" w:rsidRPr="00F3625C">
        <w:rPr>
          <w:rFonts w:ascii="Times New Roman" w:eastAsia="Times New Roman" w:hAnsi="Times New Roman" w:cs="Times New Roman"/>
          <w:kern w:val="0"/>
          <w:sz w:val="24"/>
          <w:szCs w:val="24"/>
          <w:lang w:val="ro-RO" w:eastAsia="ro-RO"/>
          <w14:ligatures w14:val="none"/>
        </w:rPr>
        <w:t>03</w:t>
      </w:r>
      <w:r w:rsidRPr="00F3625C">
        <w:rPr>
          <w:rFonts w:ascii="Times New Roman" w:eastAsia="Times New Roman" w:hAnsi="Times New Roman" w:cs="Times New Roman"/>
          <w:kern w:val="0"/>
          <w:sz w:val="24"/>
          <w:szCs w:val="24"/>
          <w:lang w:val="ro-RO" w:eastAsia="ro-RO"/>
          <w14:ligatures w14:val="none"/>
        </w:rPr>
        <w:t xml:space="preserve">.12.2024 întocmit de </w:t>
      </w:r>
      <w:r w:rsidR="00186F82" w:rsidRPr="00F3625C">
        <w:rPr>
          <w:rFonts w:ascii="Times New Roman" w:eastAsia="Times New Roman" w:hAnsi="Times New Roman" w:cs="Times New Roman"/>
          <w:kern w:val="0"/>
          <w:sz w:val="24"/>
          <w:szCs w:val="24"/>
          <w:lang w:val="ro-RO" w:eastAsia="ro-RO"/>
          <w14:ligatures w14:val="none"/>
        </w:rPr>
        <w:t>Direcția venituri;</w:t>
      </w:r>
    </w:p>
    <w:p w14:paraId="01C7B6B2" w14:textId="364190BD" w:rsidR="00E3019E" w:rsidRPr="00F3625C" w:rsidRDefault="00186F82"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sidRPr="00186F82">
        <w:rPr>
          <w:rFonts w:ascii="Times New Roman" w:eastAsia="Times New Roman" w:hAnsi="Times New Roman" w:cs="Times New Roman"/>
          <w:color w:val="FF0000"/>
          <w:kern w:val="0"/>
          <w:sz w:val="24"/>
          <w:szCs w:val="24"/>
          <w:lang w:val="ro-RO" w:eastAsia="ar-SA"/>
          <w14:ligatures w14:val="none"/>
        </w:rPr>
        <w:tab/>
      </w:r>
      <w:r w:rsidRPr="00F3625C">
        <w:rPr>
          <w:rFonts w:ascii="Times New Roman" w:eastAsia="Times New Roman" w:hAnsi="Times New Roman" w:cs="Times New Roman"/>
          <w:kern w:val="0"/>
          <w:sz w:val="24"/>
          <w:szCs w:val="24"/>
          <w:lang w:val="ro-RO" w:eastAsia="ar-SA"/>
          <w14:ligatures w14:val="none"/>
        </w:rPr>
        <w:t>Luând în considerare avizul nr.</w:t>
      </w:r>
      <w:r w:rsidR="00F3625C" w:rsidRPr="00F3625C">
        <w:rPr>
          <w:rFonts w:ascii="Times New Roman" w:eastAsia="Times New Roman" w:hAnsi="Times New Roman" w:cs="Times New Roman"/>
          <w:kern w:val="0"/>
          <w:sz w:val="24"/>
          <w:szCs w:val="24"/>
          <w:lang w:val="ro-RO" w:eastAsia="ar-SA"/>
          <w14:ligatures w14:val="none"/>
        </w:rPr>
        <w:t xml:space="preserve"> 124</w:t>
      </w:r>
      <w:r w:rsidRPr="00F3625C">
        <w:rPr>
          <w:rFonts w:ascii="Times New Roman" w:eastAsia="Times New Roman" w:hAnsi="Times New Roman" w:cs="Times New Roman"/>
          <w:kern w:val="0"/>
          <w:sz w:val="24"/>
          <w:szCs w:val="24"/>
          <w:lang w:val="ro-RO" w:eastAsia="ar-SA"/>
          <w14:ligatures w14:val="none"/>
        </w:rPr>
        <w:t xml:space="preserve"> din </w:t>
      </w:r>
      <w:r w:rsidR="00F3625C" w:rsidRPr="00F3625C">
        <w:rPr>
          <w:rFonts w:ascii="Times New Roman" w:eastAsia="Times New Roman" w:hAnsi="Times New Roman" w:cs="Times New Roman"/>
          <w:kern w:val="0"/>
          <w:sz w:val="24"/>
          <w:szCs w:val="24"/>
          <w:lang w:val="ro-RO" w:eastAsia="ar-SA"/>
          <w14:ligatures w14:val="none"/>
        </w:rPr>
        <w:t>20</w:t>
      </w:r>
      <w:r w:rsidRPr="00F3625C">
        <w:rPr>
          <w:rFonts w:ascii="Times New Roman" w:eastAsia="Times New Roman" w:hAnsi="Times New Roman" w:cs="Times New Roman"/>
          <w:kern w:val="0"/>
          <w:sz w:val="24"/>
          <w:szCs w:val="24"/>
          <w:lang w:val="ro-RO" w:eastAsia="ar-SA"/>
          <w14:ligatures w14:val="none"/>
        </w:rPr>
        <w:t>.12.2024 al Comisiei activități economico – financiare, agricultură, comerț, turism, activități social – culturale, tineret și sport  și a celorlalte Comisii de specialitate  ale Consiliului Local al Municipiului Lugoj;</w:t>
      </w:r>
    </w:p>
    <w:p w14:paraId="2861352E" w14:textId="6066BEEA" w:rsidR="00E3019E" w:rsidRPr="00F3625C" w:rsidRDefault="00E3019E" w:rsidP="00E3019E">
      <w:pPr>
        <w:suppressAutoHyphens/>
        <w:spacing w:after="0" w:line="240" w:lineRule="auto"/>
        <w:jc w:val="both"/>
        <w:rPr>
          <w:rFonts w:ascii="Times New Roman" w:eastAsia="Times New Roman" w:hAnsi="Times New Roman" w:cs="Times New Roman"/>
          <w:kern w:val="0"/>
          <w:sz w:val="24"/>
          <w:szCs w:val="20"/>
          <w:lang w:val="en" w:eastAsia="ro-RO"/>
          <w14:ligatures w14:val="none"/>
        </w:rPr>
      </w:pPr>
      <w:r w:rsidRPr="00F3625C">
        <w:rPr>
          <w:rFonts w:ascii="Times New Roman" w:eastAsia="Times New Roman" w:hAnsi="Times New Roman" w:cs="Times New Roman"/>
          <w:kern w:val="0"/>
          <w:sz w:val="24"/>
          <w:szCs w:val="24"/>
          <w:lang w:val="ro-RO" w:eastAsia="ar-SA"/>
          <w14:ligatures w14:val="none"/>
        </w:rPr>
        <w:tab/>
      </w:r>
      <w:proofErr w:type="spellStart"/>
      <w:r w:rsidRPr="00F3625C">
        <w:rPr>
          <w:rFonts w:ascii="Times New Roman" w:eastAsia="Times New Roman" w:hAnsi="Times New Roman" w:cs="Times New Roman"/>
          <w:kern w:val="0"/>
          <w:sz w:val="24"/>
          <w:szCs w:val="20"/>
          <w:lang w:val="en" w:eastAsia="ro-RO"/>
          <w14:ligatures w14:val="none"/>
        </w:rPr>
        <w:t>Ținând</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cont</w:t>
      </w:r>
      <w:proofErr w:type="spellEnd"/>
      <w:r w:rsidRPr="00F3625C">
        <w:rPr>
          <w:rFonts w:ascii="Times New Roman" w:eastAsia="Times New Roman" w:hAnsi="Times New Roman" w:cs="Times New Roman"/>
          <w:kern w:val="0"/>
          <w:sz w:val="24"/>
          <w:szCs w:val="20"/>
          <w:lang w:val="en" w:eastAsia="ro-RO"/>
          <w14:ligatures w14:val="none"/>
        </w:rPr>
        <w:t xml:space="preserve"> de </w:t>
      </w:r>
      <w:proofErr w:type="spellStart"/>
      <w:r w:rsidRPr="00F3625C">
        <w:rPr>
          <w:rFonts w:ascii="Times New Roman" w:eastAsia="Times New Roman" w:hAnsi="Times New Roman" w:cs="Times New Roman"/>
          <w:kern w:val="0"/>
          <w:sz w:val="24"/>
          <w:szCs w:val="20"/>
          <w:lang w:val="en" w:eastAsia="ro-RO"/>
          <w14:ligatures w14:val="none"/>
        </w:rPr>
        <w:t>Anunțul</w:t>
      </w:r>
      <w:proofErr w:type="spellEnd"/>
      <w:r w:rsidRPr="00F3625C">
        <w:rPr>
          <w:rFonts w:ascii="Times New Roman" w:eastAsia="Times New Roman" w:hAnsi="Times New Roman" w:cs="Times New Roman"/>
          <w:kern w:val="0"/>
          <w:sz w:val="24"/>
          <w:szCs w:val="20"/>
          <w:lang w:val="en" w:eastAsia="ro-RO"/>
          <w14:ligatures w14:val="none"/>
        </w:rPr>
        <w:t xml:space="preserve"> nr. 16/111101/(RU)111102 din 08.11.2024 </w:t>
      </w:r>
      <w:proofErr w:type="spellStart"/>
      <w:r w:rsidRPr="00F3625C">
        <w:rPr>
          <w:rFonts w:ascii="Times New Roman" w:eastAsia="Times New Roman" w:hAnsi="Times New Roman" w:cs="Times New Roman"/>
          <w:kern w:val="0"/>
          <w:sz w:val="24"/>
          <w:szCs w:val="20"/>
          <w:lang w:val="en" w:eastAsia="ro-RO"/>
          <w14:ligatures w14:val="none"/>
        </w:rPr>
        <w:t>privind</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elaborarea</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Proiectului</w:t>
      </w:r>
      <w:proofErr w:type="spellEnd"/>
      <w:r w:rsidRPr="00F3625C">
        <w:rPr>
          <w:rFonts w:ascii="Times New Roman" w:eastAsia="Times New Roman" w:hAnsi="Times New Roman" w:cs="Times New Roman"/>
          <w:kern w:val="0"/>
          <w:sz w:val="24"/>
          <w:szCs w:val="20"/>
          <w:lang w:val="en" w:eastAsia="ro-RO"/>
          <w14:ligatures w14:val="none"/>
        </w:rPr>
        <w:t xml:space="preserve"> de </w:t>
      </w:r>
      <w:proofErr w:type="spellStart"/>
      <w:r w:rsidRPr="00F3625C">
        <w:rPr>
          <w:rFonts w:ascii="Times New Roman" w:eastAsia="Times New Roman" w:hAnsi="Times New Roman" w:cs="Times New Roman"/>
          <w:kern w:val="0"/>
          <w:sz w:val="24"/>
          <w:szCs w:val="20"/>
          <w:lang w:val="en" w:eastAsia="ro-RO"/>
          <w14:ligatures w14:val="none"/>
        </w:rPr>
        <w:t>hotărâre</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pentru</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stabilirea</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impozitelor</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și</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taxelor</w:t>
      </w:r>
      <w:proofErr w:type="spellEnd"/>
      <w:r w:rsidRPr="00F3625C">
        <w:rPr>
          <w:rFonts w:ascii="Times New Roman" w:eastAsia="Times New Roman" w:hAnsi="Times New Roman" w:cs="Times New Roman"/>
          <w:kern w:val="0"/>
          <w:sz w:val="24"/>
          <w:szCs w:val="20"/>
          <w:lang w:val="en" w:eastAsia="ro-RO"/>
          <w14:ligatures w14:val="none"/>
        </w:rPr>
        <w:t xml:space="preserve"> locale, precum </w:t>
      </w:r>
      <w:proofErr w:type="spellStart"/>
      <w:r w:rsidRPr="00F3625C">
        <w:rPr>
          <w:rFonts w:ascii="Times New Roman" w:eastAsia="Times New Roman" w:hAnsi="Times New Roman" w:cs="Times New Roman"/>
          <w:kern w:val="0"/>
          <w:sz w:val="24"/>
          <w:szCs w:val="20"/>
          <w:lang w:val="en" w:eastAsia="ro-RO"/>
          <w14:ligatures w14:val="none"/>
        </w:rPr>
        <w:t>și</w:t>
      </w:r>
      <w:proofErr w:type="spellEnd"/>
      <w:r w:rsidRPr="00F3625C">
        <w:rPr>
          <w:rFonts w:ascii="Times New Roman" w:eastAsia="Times New Roman" w:hAnsi="Times New Roman" w:cs="Times New Roman"/>
          <w:kern w:val="0"/>
          <w:sz w:val="24"/>
          <w:szCs w:val="20"/>
          <w:lang w:val="en" w:eastAsia="ro-RO"/>
          <w14:ligatures w14:val="none"/>
        </w:rPr>
        <w:t xml:space="preserve"> a </w:t>
      </w:r>
      <w:proofErr w:type="spellStart"/>
      <w:r w:rsidRPr="00F3625C">
        <w:rPr>
          <w:rFonts w:ascii="Times New Roman" w:eastAsia="Times New Roman" w:hAnsi="Times New Roman" w:cs="Times New Roman"/>
          <w:kern w:val="0"/>
          <w:sz w:val="24"/>
          <w:szCs w:val="20"/>
          <w:lang w:val="en" w:eastAsia="ro-RO"/>
          <w14:ligatures w14:val="none"/>
        </w:rPr>
        <w:t>taxelor</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speciale</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pentru</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anul</w:t>
      </w:r>
      <w:proofErr w:type="spellEnd"/>
      <w:r w:rsidRPr="00F3625C">
        <w:rPr>
          <w:rFonts w:ascii="Times New Roman" w:eastAsia="Times New Roman" w:hAnsi="Times New Roman" w:cs="Times New Roman"/>
          <w:kern w:val="0"/>
          <w:sz w:val="24"/>
          <w:szCs w:val="20"/>
          <w:lang w:val="en" w:eastAsia="ro-RO"/>
          <w14:ligatures w14:val="none"/>
        </w:rPr>
        <w:t xml:space="preserve"> 2025 </w:t>
      </w:r>
      <w:proofErr w:type="spellStart"/>
      <w:r w:rsidRPr="00F3625C">
        <w:rPr>
          <w:rFonts w:ascii="Times New Roman" w:eastAsia="Times New Roman" w:hAnsi="Times New Roman" w:cs="Times New Roman"/>
          <w:kern w:val="0"/>
          <w:sz w:val="24"/>
          <w:szCs w:val="20"/>
          <w:lang w:val="en" w:eastAsia="ro-RO"/>
          <w14:ligatures w14:val="none"/>
        </w:rPr>
        <w:t>și</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Procesul</w:t>
      </w:r>
      <w:proofErr w:type="spellEnd"/>
      <w:r w:rsidRPr="00F3625C">
        <w:rPr>
          <w:rFonts w:ascii="Times New Roman" w:eastAsia="Times New Roman" w:hAnsi="Times New Roman" w:cs="Times New Roman"/>
          <w:kern w:val="0"/>
          <w:sz w:val="24"/>
          <w:szCs w:val="20"/>
          <w:lang w:val="en" w:eastAsia="ro-RO"/>
          <w14:ligatures w14:val="none"/>
        </w:rPr>
        <w:t xml:space="preserve"> – verbal de </w:t>
      </w:r>
      <w:proofErr w:type="spellStart"/>
      <w:r w:rsidRPr="00F3625C">
        <w:rPr>
          <w:rFonts w:ascii="Times New Roman" w:eastAsia="Times New Roman" w:hAnsi="Times New Roman" w:cs="Times New Roman"/>
          <w:kern w:val="0"/>
          <w:sz w:val="24"/>
          <w:szCs w:val="20"/>
          <w:lang w:val="en" w:eastAsia="ro-RO"/>
          <w14:ligatures w14:val="none"/>
        </w:rPr>
        <w:t>afișare</w:t>
      </w:r>
      <w:proofErr w:type="spellEnd"/>
      <w:r w:rsidRPr="00F3625C">
        <w:rPr>
          <w:rFonts w:ascii="Times New Roman" w:eastAsia="Times New Roman" w:hAnsi="Times New Roman" w:cs="Times New Roman"/>
          <w:kern w:val="0"/>
          <w:sz w:val="24"/>
          <w:szCs w:val="20"/>
          <w:lang w:val="en" w:eastAsia="ro-RO"/>
          <w14:ligatures w14:val="none"/>
        </w:rPr>
        <w:t xml:space="preserve"> nr. 16/111105/(RU)111106 din 08.11.2024, </w:t>
      </w:r>
      <w:proofErr w:type="spellStart"/>
      <w:r w:rsidRPr="00F3625C">
        <w:rPr>
          <w:rFonts w:ascii="Times New Roman" w:eastAsia="Times New Roman" w:hAnsi="Times New Roman" w:cs="Times New Roman"/>
          <w:kern w:val="0"/>
          <w:sz w:val="24"/>
          <w:szCs w:val="20"/>
          <w:lang w:val="en" w:eastAsia="ro-RO"/>
          <w14:ligatures w14:val="none"/>
        </w:rPr>
        <w:t>întocmite</w:t>
      </w:r>
      <w:proofErr w:type="spellEnd"/>
      <w:r w:rsidRPr="00F3625C">
        <w:rPr>
          <w:rFonts w:ascii="Times New Roman" w:eastAsia="Times New Roman" w:hAnsi="Times New Roman" w:cs="Times New Roman"/>
          <w:kern w:val="0"/>
          <w:sz w:val="24"/>
          <w:szCs w:val="20"/>
          <w:lang w:val="en" w:eastAsia="ro-RO"/>
          <w14:ligatures w14:val="none"/>
        </w:rPr>
        <w:t xml:space="preserve"> cu </w:t>
      </w:r>
      <w:proofErr w:type="spellStart"/>
      <w:r w:rsidRPr="00F3625C">
        <w:rPr>
          <w:rFonts w:ascii="Times New Roman" w:eastAsia="Times New Roman" w:hAnsi="Times New Roman" w:cs="Times New Roman"/>
          <w:kern w:val="0"/>
          <w:sz w:val="24"/>
          <w:szCs w:val="20"/>
          <w:lang w:val="en" w:eastAsia="ro-RO"/>
          <w14:ligatures w14:val="none"/>
        </w:rPr>
        <w:t>respectarea</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dispozițiilor</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Legii</w:t>
      </w:r>
      <w:proofErr w:type="spellEnd"/>
      <w:r w:rsidRPr="00F3625C">
        <w:rPr>
          <w:rFonts w:ascii="Times New Roman" w:eastAsia="Times New Roman" w:hAnsi="Times New Roman" w:cs="Times New Roman"/>
          <w:kern w:val="0"/>
          <w:sz w:val="24"/>
          <w:szCs w:val="20"/>
          <w:lang w:val="en" w:eastAsia="ro-RO"/>
          <w14:ligatures w14:val="none"/>
        </w:rPr>
        <w:t xml:space="preserve"> nr. 52/2003 </w:t>
      </w:r>
      <w:proofErr w:type="spellStart"/>
      <w:r w:rsidRPr="00F3625C">
        <w:rPr>
          <w:rFonts w:ascii="Times New Roman" w:eastAsia="Times New Roman" w:hAnsi="Times New Roman" w:cs="Times New Roman"/>
          <w:kern w:val="0"/>
          <w:sz w:val="24"/>
          <w:szCs w:val="20"/>
          <w:lang w:val="en" w:eastAsia="ro-RO"/>
          <w14:ligatures w14:val="none"/>
        </w:rPr>
        <w:t>privind</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transparența</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decizională</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în</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administrația</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publică</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republicată</w:t>
      </w:r>
      <w:proofErr w:type="spellEnd"/>
      <w:r w:rsidRPr="00F3625C">
        <w:rPr>
          <w:rFonts w:ascii="Times New Roman" w:eastAsia="Times New Roman" w:hAnsi="Times New Roman" w:cs="Times New Roman"/>
          <w:kern w:val="0"/>
          <w:sz w:val="24"/>
          <w:szCs w:val="20"/>
          <w:lang w:val="en" w:eastAsia="ro-RO"/>
          <w14:ligatures w14:val="none"/>
        </w:rPr>
        <w:t xml:space="preserve">, cu </w:t>
      </w:r>
      <w:proofErr w:type="spellStart"/>
      <w:r w:rsidRPr="00F3625C">
        <w:rPr>
          <w:rFonts w:ascii="Times New Roman" w:eastAsia="Times New Roman" w:hAnsi="Times New Roman" w:cs="Times New Roman"/>
          <w:kern w:val="0"/>
          <w:sz w:val="24"/>
          <w:szCs w:val="20"/>
          <w:lang w:val="en" w:eastAsia="ro-RO"/>
          <w14:ligatures w14:val="none"/>
        </w:rPr>
        <w:t>modificările</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și</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completările</w:t>
      </w:r>
      <w:proofErr w:type="spellEnd"/>
      <w:r w:rsidRPr="00F3625C">
        <w:rPr>
          <w:rFonts w:ascii="Times New Roman" w:eastAsia="Times New Roman" w:hAnsi="Times New Roman" w:cs="Times New Roman"/>
          <w:kern w:val="0"/>
          <w:sz w:val="24"/>
          <w:szCs w:val="20"/>
          <w:lang w:val="en" w:eastAsia="ro-RO"/>
          <w14:ligatures w14:val="none"/>
        </w:rPr>
        <w:t xml:space="preserve"> </w:t>
      </w:r>
      <w:proofErr w:type="spellStart"/>
      <w:r w:rsidRPr="00F3625C">
        <w:rPr>
          <w:rFonts w:ascii="Times New Roman" w:eastAsia="Times New Roman" w:hAnsi="Times New Roman" w:cs="Times New Roman"/>
          <w:kern w:val="0"/>
          <w:sz w:val="24"/>
          <w:szCs w:val="20"/>
          <w:lang w:val="en" w:eastAsia="ro-RO"/>
          <w14:ligatures w14:val="none"/>
        </w:rPr>
        <w:t>ulterioare</w:t>
      </w:r>
      <w:proofErr w:type="spellEnd"/>
      <w:r w:rsidRPr="00F3625C">
        <w:rPr>
          <w:rFonts w:ascii="Times New Roman" w:eastAsia="Times New Roman" w:hAnsi="Times New Roman" w:cs="Times New Roman"/>
          <w:kern w:val="0"/>
          <w:sz w:val="24"/>
          <w:szCs w:val="20"/>
          <w:lang w:val="en" w:eastAsia="ro-RO"/>
          <w14:ligatures w14:val="none"/>
        </w:rPr>
        <w:t>;</w:t>
      </w:r>
    </w:p>
    <w:p w14:paraId="6D085D9C"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proofErr w:type="spellStart"/>
      <w:r w:rsidRPr="00E3019E">
        <w:rPr>
          <w:rFonts w:ascii="Times New Roman" w:eastAsia="Times New Roman" w:hAnsi="Times New Roman" w:cs="Times New Roman"/>
          <w:kern w:val="0"/>
          <w:sz w:val="24"/>
          <w:szCs w:val="24"/>
          <w:lang w:val="en-US" w:eastAsia="ar-SA"/>
          <w14:ligatures w14:val="none"/>
        </w:rPr>
        <w:t>Luând</w:t>
      </w:r>
      <w:proofErr w:type="spellEnd"/>
      <w:r w:rsidRPr="00E3019E">
        <w:rPr>
          <w:rFonts w:ascii="Times New Roman" w:eastAsia="Times New Roman" w:hAnsi="Times New Roman" w:cs="Times New Roman"/>
          <w:kern w:val="0"/>
          <w:sz w:val="24"/>
          <w:szCs w:val="24"/>
          <w:lang w:val="en-US" w:eastAsia="ar-SA"/>
          <w14:ligatures w14:val="none"/>
        </w:rPr>
        <w:t xml:space="preserve"> </w:t>
      </w:r>
      <w:proofErr w:type="spellStart"/>
      <w:r w:rsidRPr="00E3019E">
        <w:rPr>
          <w:rFonts w:ascii="Times New Roman" w:eastAsia="Times New Roman" w:hAnsi="Times New Roman" w:cs="Times New Roman"/>
          <w:kern w:val="0"/>
          <w:sz w:val="24"/>
          <w:szCs w:val="24"/>
          <w:lang w:val="en-US" w:eastAsia="ar-SA"/>
          <w14:ligatures w14:val="none"/>
        </w:rPr>
        <w:t>în</w:t>
      </w:r>
      <w:proofErr w:type="spellEnd"/>
      <w:r w:rsidRPr="00E3019E">
        <w:rPr>
          <w:rFonts w:ascii="Times New Roman" w:eastAsia="Times New Roman" w:hAnsi="Times New Roman" w:cs="Times New Roman"/>
          <w:kern w:val="0"/>
          <w:sz w:val="24"/>
          <w:szCs w:val="24"/>
          <w:lang w:val="en-US" w:eastAsia="ar-SA"/>
          <w14:ligatures w14:val="none"/>
        </w:rPr>
        <w:t xml:space="preserve"> </w:t>
      </w:r>
      <w:proofErr w:type="spellStart"/>
      <w:r w:rsidRPr="00E3019E">
        <w:rPr>
          <w:rFonts w:ascii="Times New Roman" w:eastAsia="Times New Roman" w:hAnsi="Times New Roman" w:cs="Times New Roman"/>
          <w:kern w:val="0"/>
          <w:sz w:val="24"/>
          <w:szCs w:val="24"/>
          <w:lang w:val="en-US" w:eastAsia="ar-SA"/>
          <w14:ligatures w14:val="none"/>
        </w:rPr>
        <w:t>considerare</w:t>
      </w:r>
      <w:proofErr w:type="spellEnd"/>
      <w:r w:rsidRPr="00E3019E">
        <w:rPr>
          <w:rFonts w:ascii="Times New Roman" w:eastAsia="Times New Roman" w:hAnsi="Times New Roman" w:cs="Times New Roman"/>
          <w:kern w:val="0"/>
          <w:sz w:val="24"/>
          <w:szCs w:val="24"/>
          <w:lang w:val="en-US" w:eastAsia="ar-SA"/>
          <w14:ligatures w14:val="none"/>
        </w:rPr>
        <w:t xml:space="preserve"> </w:t>
      </w:r>
      <w:r w:rsidRPr="00E3019E">
        <w:rPr>
          <w:rFonts w:ascii="Times New Roman" w:eastAsia="Times New Roman" w:hAnsi="Times New Roman" w:cs="Times New Roman"/>
          <w:kern w:val="0"/>
          <w:sz w:val="24"/>
          <w:szCs w:val="24"/>
          <w:lang w:val="ro-RO" w:eastAsia="ar-SA"/>
          <w14:ligatures w14:val="none"/>
        </w:rPr>
        <w:t>Referatul de oportunitate nr. 16/110950/(RI19)559 din 08.11.2024 al Direcției venituri</w:t>
      </w:r>
      <w:r w:rsidRPr="00E3019E">
        <w:rPr>
          <w:rFonts w:ascii="Times New Roman" w:eastAsia="Times New Roman" w:hAnsi="Times New Roman" w:cs="Times New Roman"/>
          <w:kern w:val="0"/>
          <w:sz w:val="24"/>
          <w:szCs w:val="24"/>
          <w:lang w:eastAsia="ar-SA"/>
          <w14:ligatures w14:val="none"/>
        </w:rPr>
        <w:t>;</w:t>
      </w:r>
    </w:p>
    <w:p w14:paraId="67E1E629"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color w:val="000000"/>
          <w:kern w:val="0"/>
          <w:sz w:val="24"/>
          <w:szCs w:val="24"/>
          <w:lang w:val="ro-RO" w:eastAsia="ar-SA"/>
          <w14:ligatures w14:val="none"/>
        </w:rPr>
        <w:t>Având în vedere Hotărârea Consiliului Local nr. 36 din 25.02.2021 privind iniţierea procedurii de închiriere a suprafețelor de pajiști din extravilanul Municipiului Lugoj, rămase libere (nealocate);</w:t>
      </w:r>
    </w:p>
    <w:p w14:paraId="2EA1F518"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Având în vedere temeiurile juridice, respectiv prevederile</w:t>
      </w:r>
      <w:r w:rsidRPr="00E3019E">
        <w:rPr>
          <w:rFonts w:ascii="Times New Roman" w:eastAsia="Times New Roman" w:hAnsi="Times New Roman" w:cs="Times New Roman"/>
          <w:kern w:val="0"/>
          <w:sz w:val="24"/>
          <w:szCs w:val="24"/>
          <w:lang w:val="en-US" w:eastAsia="ar-SA"/>
          <w14:ligatures w14:val="none"/>
        </w:rPr>
        <w:t>:</w:t>
      </w:r>
    </w:p>
    <w:p w14:paraId="600DBDA1"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1) art. 56, art. 120 alin. (1), art. 121 alin. (1) şi (2) şi art. 139 alin. (2) din Constituţia României, republicată;</w:t>
      </w:r>
    </w:p>
    <w:p w14:paraId="6B938408"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2) art. 4 şi art. 9 pct. 3 din Carta europeană a autonomiei locale, adoptată la Strasbourg la 15 octombrie 1985, ratificată prin Legea nr. 199/1997;</w:t>
      </w:r>
    </w:p>
    <w:p w14:paraId="293CC120"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3) art. 7 alin. (2) Cod civil</w:t>
      </w:r>
      <w:r w:rsidRPr="00E3019E">
        <w:rPr>
          <w:rFonts w:ascii="Times New Roman" w:eastAsia="Times New Roman" w:hAnsi="Times New Roman" w:cs="Times New Roman"/>
          <w:kern w:val="0"/>
          <w:sz w:val="24"/>
          <w:szCs w:val="24"/>
          <w:lang w:val="en-US" w:eastAsia="ar-SA"/>
          <w14:ligatures w14:val="none"/>
        </w:rPr>
        <w:t>;</w:t>
      </w:r>
    </w:p>
    <w:p w14:paraId="7FAA32AC"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4) art. 5 alin. (1) lit. a) şi alin. (2), art. 16 alin. (2), art. 20 alin. (1) lit. b), art. 27, art. 30 şi art. 76</w:t>
      </w:r>
      <w:r w:rsidRPr="00E3019E">
        <w:rPr>
          <w:rFonts w:ascii="Times New Roman" w:eastAsia="Times New Roman" w:hAnsi="Times New Roman" w:cs="Times New Roman"/>
          <w:kern w:val="0"/>
          <w:sz w:val="24"/>
          <w:szCs w:val="24"/>
          <w:vertAlign w:val="superscript"/>
          <w:lang w:val="ro-RO" w:eastAsia="ar-SA"/>
          <w14:ligatures w14:val="none"/>
        </w:rPr>
        <w:t>1</w:t>
      </w:r>
      <w:r w:rsidRPr="00E3019E">
        <w:rPr>
          <w:rFonts w:ascii="Times New Roman" w:eastAsia="Times New Roman" w:hAnsi="Times New Roman" w:cs="Times New Roman"/>
          <w:kern w:val="0"/>
          <w:sz w:val="24"/>
          <w:szCs w:val="24"/>
          <w:lang w:val="ro-RO" w:eastAsia="ar-SA"/>
          <w14:ligatures w14:val="none"/>
        </w:rPr>
        <w:t xml:space="preserve"> alin. (2) şi (3) din Legea nr. 273/2006 privind finanţele publice locale, cu modificările şi completările ulterioare</w:t>
      </w:r>
      <w:r w:rsidRPr="00E3019E">
        <w:rPr>
          <w:rFonts w:ascii="Times New Roman" w:eastAsia="Times New Roman" w:hAnsi="Times New Roman" w:cs="Times New Roman"/>
          <w:kern w:val="0"/>
          <w:sz w:val="24"/>
          <w:szCs w:val="24"/>
          <w:lang w:val="en-US" w:eastAsia="ar-SA"/>
          <w14:ligatures w14:val="none"/>
        </w:rPr>
        <w:t>;</w:t>
      </w:r>
    </w:p>
    <w:p w14:paraId="5907C629"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5) art. 1, art. 2 alin. (1) lit. h), Titlului IX , art. 491 alin. (1), alin. (1</w:t>
      </w:r>
      <w:r w:rsidRPr="00E3019E">
        <w:rPr>
          <w:rFonts w:ascii="Times New Roman" w:eastAsia="Times New Roman" w:hAnsi="Times New Roman" w:cs="Times New Roman"/>
          <w:kern w:val="0"/>
          <w:sz w:val="24"/>
          <w:szCs w:val="24"/>
          <w:vertAlign w:val="superscript"/>
          <w:lang w:val="ro-RO" w:eastAsia="ar-SA"/>
          <w14:ligatures w14:val="none"/>
        </w:rPr>
        <w:t>1</w:t>
      </w:r>
      <w:r w:rsidRPr="00E3019E">
        <w:rPr>
          <w:rFonts w:ascii="Times New Roman" w:eastAsia="Times New Roman" w:hAnsi="Times New Roman" w:cs="Times New Roman"/>
          <w:kern w:val="0"/>
          <w:sz w:val="24"/>
          <w:szCs w:val="24"/>
          <w:lang w:val="ro-RO" w:eastAsia="ar-SA"/>
          <w14:ligatures w14:val="none"/>
        </w:rPr>
        <w:t>) și 494 din Legea nr. 227/2015 privind Codul fiscal, cu modificările și completările ulterioare</w:t>
      </w:r>
      <w:r w:rsidRPr="00E3019E">
        <w:rPr>
          <w:rFonts w:ascii="Times New Roman" w:eastAsia="Times New Roman" w:hAnsi="Times New Roman" w:cs="Times New Roman"/>
          <w:kern w:val="0"/>
          <w:sz w:val="24"/>
          <w:szCs w:val="24"/>
          <w:lang w:val="en-US" w:eastAsia="ar-SA"/>
          <w14:ligatures w14:val="none"/>
        </w:rPr>
        <w:t>;</w:t>
      </w:r>
    </w:p>
    <w:p w14:paraId="7D22511A"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6) Titlului IX din Normele metodologice de aplicare a Legii nr. 227/2015 privind Codul fiscal, aprobate prin H.G. nr. 1/2016, cu modificările și completările ulterioare;</w:t>
      </w:r>
    </w:p>
    <w:p w14:paraId="6A299C92"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7) O.U.G. nr. 80/2013 privind taxele judiciare de timbru, cu modificările și completările ulterioare</w:t>
      </w:r>
      <w:r w:rsidRPr="00E3019E">
        <w:rPr>
          <w:rFonts w:ascii="Times New Roman" w:eastAsia="Times New Roman" w:hAnsi="Times New Roman" w:cs="Times New Roman"/>
          <w:kern w:val="0"/>
          <w:sz w:val="24"/>
          <w:szCs w:val="24"/>
          <w:lang w:val="pt-PT" w:eastAsia="ar-SA"/>
          <w14:ligatures w14:val="none"/>
        </w:rPr>
        <w:t>;</w:t>
      </w:r>
    </w:p>
    <w:p w14:paraId="74857EE0"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8) art. 344 din Legea nr. 207/2015 privind Codul de procedură fiscală, cu modificările și completările ulterioare;</w:t>
      </w:r>
    </w:p>
    <w:p w14:paraId="6AECA430"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9) O.G. nr. 28/2008 privind registrul agricol, aprobată prin Legea nr. 98/2009, cu modificările şi completările ulterioare;</w:t>
      </w:r>
    </w:p>
    <w:p w14:paraId="1FD196B1"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10) art. 6 alin. (2) din O.G. nr. 99/2000 privind comercializarea produselor şi serviciilor de piaţă, republicată, cu modificările şi completările ulterioare</w:t>
      </w:r>
      <w:r>
        <w:rPr>
          <w:rFonts w:ascii="Times New Roman" w:eastAsia="Times New Roman" w:hAnsi="Times New Roman" w:cs="Times New Roman"/>
          <w:kern w:val="0"/>
          <w:sz w:val="24"/>
          <w:szCs w:val="24"/>
          <w:lang w:val="ro-RO" w:eastAsia="ar-SA"/>
          <w14:ligatures w14:val="none"/>
        </w:rPr>
        <w:t>;</w:t>
      </w:r>
    </w:p>
    <w:p w14:paraId="2D5FD9D7"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11) Legea nr. 52 din ianuarie 2003 privind transparența decizională în administrația publică-Republicată</w:t>
      </w:r>
      <w:r>
        <w:rPr>
          <w:rFonts w:ascii="Times New Roman" w:eastAsia="Times New Roman" w:hAnsi="Times New Roman" w:cs="Times New Roman"/>
          <w:kern w:val="0"/>
          <w:sz w:val="24"/>
          <w:szCs w:val="24"/>
          <w:lang w:val="ro-RO" w:eastAsia="ar-SA"/>
          <w14:ligatures w14:val="none"/>
        </w:rPr>
        <w:t>;</w:t>
      </w:r>
    </w:p>
    <w:p w14:paraId="44825CC5" w14:textId="77777777" w:rsid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lastRenderedPageBreak/>
        <w:tab/>
      </w:r>
      <w:r w:rsidRPr="00E3019E">
        <w:rPr>
          <w:rFonts w:ascii="Times New Roman" w:eastAsia="Times New Roman" w:hAnsi="Times New Roman" w:cs="Times New Roman"/>
          <w:kern w:val="0"/>
          <w:sz w:val="24"/>
          <w:szCs w:val="24"/>
          <w:lang w:val="ro-RO" w:eastAsia="ar-SA"/>
          <w14:ligatures w14:val="none"/>
        </w:rPr>
        <w:t>În conformitate cu art. 84, art. 87 alin. (3) și (4), art. 129 alin. (2) lit. b) şi alin. (4) lit. c), art 136 și art. 139 alin. (3) lit. c) din O.U.G. nr. 57/2019 privind Codul administrativ, cu modificările și completările ulterioare;</w:t>
      </w:r>
    </w:p>
    <w:p w14:paraId="674ACF18" w14:textId="3BF7BA77" w:rsidR="00E3019E" w:rsidRPr="00E3019E" w:rsidRDefault="00E3019E" w:rsidP="00E3019E">
      <w:pPr>
        <w:suppressAutoHyphens/>
        <w:spacing w:after="0" w:line="240" w:lineRule="auto"/>
        <w:jc w:val="both"/>
        <w:rPr>
          <w:rFonts w:ascii="Times New Roman" w:eastAsia="Times New Roman" w:hAnsi="Times New Roman" w:cs="Times New Roman"/>
          <w:kern w:val="0"/>
          <w:sz w:val="24"/>
          <w:szCs w:val="24"/>
          <w:lang w:val="ro-RO" w:eastAsia="ar-SA"/>
          <w14:ligatures w14:val="none"/>
        </w:rPr>
      </w:pPr>
      <w:r>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kern w:val="0"/>
          <w:sz w:val="24"/>
          <w:szCs w:val="24"/>
          <w:lang w:val="ro-RO" w:eastAsia="ar-SA"/>
          <w14:ligatures w14:val="none"/>
        </w:rPr>
        <w:t>În temeiul art. 196  alin. (1) lit. a) și art. 243 alin. (1) lit. a) din O.U.G nr. 57/2019 privind Codul administrativ, cu modificările și completările ulterioare,</w:t>
      </w:r>
    </w:p>
    <w:p w14:paraId="3ADA385E" w14:textId="77777777" w:rsidR="00E3019E" w:rsidRPr="00E3019E" w:rsidRDefault="00E3019E" w:rsidP="00E3019E">
      <w:pPr>
        <w:suppressAutoHyphens/>
        <w:spacing w:after="0" w:line="240" w:lineRule="auto"/>
        <w:jc w:val="both"/>
        <w:rPr>
          <w:rFonts w:ascii="Times New Roman" w:eastAsia="Times New Roman" w:hAnsi="Times New Roman" w:cs="Times New Roman"/>
          <w:b/>
          <w:kern w:val="0"/>
          <w:sz w:val="24"/>
          <w:szCs w:val="24"/>
          <w:lang w:val="ro-RO" w:eastAsia="ar-SA"/>
          <w14:ligatures w14:val="none"/>
        </w:rPr>
      </w:pPr>
    </w:p>
    <w:p w14:paraId="60B1486F" w14:textId="77777777" w:rsidR="00E3019E" w:rsidRPr="00E3019E" w:rsidRDefault="00E3019E" w:rsidP="00E3019E">
      <w:pPr>
        <w:suppressAutoHyphens/>
        <w:spacing w:after="0" w:line="240" w:lineRule="auto"/>
        <w:jc w:val="center"/>
        <w:rPr>
          <w:rFonts w:ascii="Times New Roman" w:eastAsia="Times New Roman" w:hAnsi="Times New Roman" w:cs="Times New Roman"/>
          <w:b/>
          <w:kern w:val="0"/>
          <w:sz w:val="24"/>
          <w:szCs w:val="24"/>
          <w:lang w:val="ro-RO" w:eastAsia="ar-SA"/>
          <w14:ligatures w14:val="none"/>
        </w:rPr>
      </w:pPr>
      <w:r w:rsidRPr="00E3019E">
        <w:rPr>
          <w:rFonts w:ascii="Times New Roman" w:eastAsia="Times New Roman" w:hAnsi="Times New Roman" w:cs="Times New Roman"/>
          <w:b/>
          <w:kern w:val="0"/>
          <w:sz w:val="24"/>
          <w:szCs w:val="24"/>
          <w:lang w:val="ro-RO" w:eastAsia="ar-SA"/>
          <w14:ligatures w14:val="none"/>
        </w:rPr>
        <w:t>H O T Ă R Ă Ş T  E:</w:t>
      </w:r>
    </w:p>
    <w:p w14:paraId="0C34C5CF" w14:textId="77777777" w:rsidR="00E3019E" w:rsidRPr="00E3019E" w:rsidRDefault="00E3019E" w:rsidP="00E3019E">
      <w:pPr>
        <w:suppressAutoHyphens/>
        <w:spacing w:after="0" w:line="240" w:lineRule="auto"/>
        <w:jc w:val="center"/>
        <w:rPr>
          <w:rFonts w:ascii="Times New Roman" w:eastAsia="Times New Roman" w:hAnsi="Times New Roman" w:cs="Times New Roman"/>
          <w:b/>
          <w:kern w:val="0"/>
          <w:sz w:val="24"/>
          <w:szCs w:val="24"/>
          <w:lang w:val="ro-RO" w:eastAsia="ar-SA"/>
          <w14:ligatures w14:val="none"/>
        </w:rPr>
      </w:pPr>
    </w:p>
    <w:p w14:paraId="5F9556DC" w14:textId="77777777" w:rsidR="00E3019E" w:rsidRPr="00E3019E" w:rsidRDefault="00E3019E" w:rsidP="00E3019E">
      <w:pPr>
        <w:suppressAutoHyphens/>
        <w:spacing w:after="0" w:line="240" w:lineRule="auto"/>
        <w:jc w:val="both"/>
        <w:rPr>
          <w:rFonts w:ascii="Times New Roman" w:eastAsia="Times New Roman" w:hAnsi="Times New Roman" w:cs="Times New Roman"/>
          <w:b/>
          <w:kern w:val="0"/>
          <w:sz w:val="24"/>
          <w:szCs w:val="24"/>
          <w:u w:val="single"/>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b/>
          <w:kern w:val="0"/>
          <w:sz w:val="24"/>
          <w:szCs w:val="24"/>
          <w:u w:val="single"/>
          <w:lang w:val="ro-RO" w:eastAsia="ar-SA"/>
          <w14:ligatures w14:val="none"/>
        </w:rPr>
        <w:t>Art.1.</w:t>
      </w:r>
      <w:r w:rsidRPr="00E3019E">
        <w:rPr>
          <w:rFonts w:ascii="Times New Roman" w:eastAsia="Times New Roman" w:hAnsi="Times New Roman" w:cs="Times New Roman"/>
          <w:kern w:val="0"/>
          <w:sz w:val="24"/>
          <w:szCs w:val="24"/>
          <w:lang w:val="ro-RO" w:eastAsia="ar-SA"/>
          <w14:ligatures w14:val="none"/>
        </w:rPr>
        <w:t xml:space="preserve"> – Se aprobă impozitele și taxele locale, pentru anul 2025, aplicabile la nivelul Municipiului Lugoj, conform Anexei, parte integrantă din prezenta hotărâre</w:t>
      </w:r>
      <w:r w:rsidRPr="00E3019E">
        <w:rPr>
          <w:rFonts w:ascii="Times New Roman" w:eastAsia="Times New Roman" w:hAnsi="Times New Roman" w:cs="Times New Roman"/>
          <w:b/>
          <w:kern w:val="0"/>
          <w:sz w:val="24"/>
          <w:szCs w:val="24"/>
          <w:lang w:val="ro-RO" w:eastAsia="ar-SA"/>
          <w14:ligatures w14:val="none"/>
        </w:rPr>
        <w:t>.</w:t>
      </w:r>
    </w:p>
    <w:p w14:paraId="7F322CC1"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b/>
          <w:kern w:val="0"/>
          <w:sz w:val="24"/>
          <w:szCs w:val="24"/>
          <w:u w:val="single"/>
          <w:lang w:val="ro-RO" w:eastAsia="ar-SA"/>
          <w14:ligatures w14:val="none"/>
        </w:rPr>
      </w:pPr>
      <w:r w:rsidRPr="00E3019E">
        <w:rPr>
          <w:rFonts w:ascii="Times New Roman" w:eastAsia="Times New Roman" w:hAnsi="Times New Roman" w:cs="Times New Roman"/>
          <w:b/>
          <w:kern w:val="0"/>
          <w:sz w:val="24"/>
          <w:szCs w:val="24"/>
          <w:u w:val="single"/>
          <w:lang w:val="ro-RO" w:eastAsia="ar-SA"/>
          <w14:ligatures w14:val="none"/>
        </w:rPr>
        <w:t>Art.2.</w:t>
      </w:r>
      <w:r w:rsidRPr="00E3019E">
        <w:rPr>
          <w:rFonts w:ascii="Times New Roman" w:eastAsia="Times New Roman" w:hAnsi="Times New Roman" w:cs="Times New Roman"/>
          <w:b/>
          <w:kern w:val="0"/>
          <w:sz w:val="24"/>
          <w:szCs w:val="24"/>
          <w:lang w:val="ro-RO" w:eastAsia="ar-SA"/>
          <w14:ligatures w14:val="none"/>
        </w:rPr>
        <w:t xml:space="preserve"> – </w:t>
      </w:r>
      <w:r w:rsidRPr="00E3019E">
        <w:rPr>
          <w:rFonts w:ascii="Times New Roman" w:eastAsia="Times New Roman" w:hAnsi="Times New Roman" w:cs="Times New Roman"/>
          <w:kern w:val="0"/>
          <w:sz w:val="24"/>
          <w:szCs w:val="24"/>
          <w:lang w:val="ro-RO" w:eastAsia="ar-SA"/>
          <w14:ligatures w14:val="none"/>
        </w:rPr>
        <w:t>Pentru plata cu anticipație</w:t>
      </w:r>
      <w:r w:rsidRPr="00E3019E">
        <w:rPr>
          <w:rFonts w:ascii="Times New Roman" w:eastAsia="Times New Roman" w:hAnsi="Times New Roman" w:cs="Times New Roman"/>
          <w:b/>
          <w:kern w:val="0"/>
          <w:sz w:val="24"/>
          <w:szCs w:val="24"/>
          <w:lang w:val="ro-RO" w:eastAsia="ar-SA"/>
          <w14:ligatures w14:val="none"/>
        </w:rPr>
        <w:t xml:space="preserve"> </w:t>
      </w:r>
      <w:r w:rsidRPr="00E3019E">
        <w:rPr>
          <w:rFonts w:ascii="Times New Roman" w:eastAsia="Times New Roman" w:hAnsi="Times New Roman" w:cs="Times New Roman"/>
          <w:kern w:val="0"/>
          <w:sz w:val="24"/>
          <w:szCs w:val="24"/>
          <w:lang w:val="ro-RO" w:eastAsia="ar-SA"/>
          <w14:ligatures w14:val="none"/>
        </w:rPr>
        <w:t>a impozitului pe clădiri datorat de persoanele fizice și persoanele juridice, a impozitului pe teren datorat de persoanele fizice și persoanele juridice și a impozitului pe mijloacele de transport datorat de persoanele fizice și persoanele juridice, pentru întregul an, până la data de 31 martie a anului 2025, se acordă o bonificație de 10%.</w:t>
      </w:r>
    </w:p>
    <w:p w14:paraId="42EBEB76"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b/>
          <w:kern w:val="0"/>
          <w:sz w:val="24"/>
          <w:szCs w:val="24"/>
          <w:u w:val="single"/>
          <w:lang w:val="ro-RO" w:eastAsia="ar-SA"/>
          <w14:ligatures w14:val="none"/>
        </w:rPr>
        <w:t>Art.3.</w:t>
      </w:r>
      <w:r w:rsidRPr="00E3019E">
        <w:rPr>
          <w:rFonts w:ascii="Times New Roman" w:eastAsia="Times New Roman" w:hAnsi="Times New Roman" w:cs="Times New Roman"/>
          <w:b/>
          <w:kern w:val="0"/>
          <w:sz w:val="24"/>
          <w:szCs w:val="24"/>
          <w:lang w:val="ro-RO" w:eastAsia="ar-SA"/>
          <w14:ligatures w14:val="none"/>
        </w:rPr>
        <w:t xml:space="preserve"> - </w:t>
      </w:r>
      <w:r w:rsidRPr="00E3019E">
        <w:rPr>
          <w:rFonts w:ascii="Times New Roman" w:eastAsia="Times New Roman" w:hAnsi="Times New Roman" w:cs="Times New Roman"/>
          <w:kern w:val="0"/>
          <w:sz w:val="24"/>
          <w:szCs w:val="24"/>
          <w:lang w:val="ro-RO" w:eastAsia="ar-SA"/>
          <w14:ligatures w14:val="none"/>
        </w:rPr>
        <w:t>Nu se datorează impozit pe clădiri pentru:</w:t>
      </w:r>
    </w:p>
    <w:p w14:paraId="6FB4F7BD"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a) clădirile care, potrivit legii, sunt clasate ca monumente istorice, de tipul muzee ori case memoriale, altele decât cele prevăzute la art. 456 alin. (1) lit. x) din Legea nr. 227/2015 privind Codul Fiscal, cu modificările și completările ulterioare;</w:t>
      </w:r>
    </w:p>
    <w:p w14:paraId="0C9100C1" w14:textId="77777777" w:rsidR="00E3019E" w:rsidRPr="00E3019E" w:rsidRDefault="00E3019E" w:rsidP="00E3019E">
      <w:pPr>
        <w:suppressAutoHyphens/>
        <w:autoSpaceDE w:val="0"/>
        <w:spacing w:after="0" w:line="240" w:lineRule="auto"/>
        <w:ind w:firstLine="90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Documentele justificative necesare pentru acordarea scutirii:</w:t>
      </w:r>
    </w:p>
    <w:p w14:paraId="31D69F97"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cerere;</w:t>
      </w:r>
    </w:p>
    <w:p w14:paraId="11B53588"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buletin/carte de identitate/CUI/CIF solicitant;</w:t>
      </w:r>
    </w:p>
    <w:p w14:paraId="6FD3556E"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actul de dobândire al clădirii;</w:t>
      </w:r>
    </w:p>
    <w:p w14:paraId="1981518D"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extras de carte funciară;</w:t>
      </w:r>
    </w:p>
    <w:p w14:paraId="112259FA"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scutirea se aplică pentru clădirile de tipul muzeu sau casă memorială, încadrate în categoria monument istoric - monument conform art. 3 lit. a) din Legea nr. 422/2001 privind protejarea monumentelor istorice, republicată, cu modificările și completările ulterioare care se regăsesc ca muzeu/casă memorială în lista monumentelor istorice - anexa la Ordinul Ministerului Culturii nr. 2361/2010.</w:t>
      </w:r>
    </w:p>
    <w:p w14:paraId="6DE297CC"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b) clădirile restituite potrivit art. 16 din Legea nr. 10/2001 privind regimul juridic al unor imobile preluate în mod abuziv în perioada 6 martie 1945-22 decembrie 1989, republicată, cu modificările şi completările ulterioare, pentru perioada pentru care proprietarul menţine afectaţiunea de interes public;</w:t>
      </w:r>
    </w:p>
    <w:p w14:paraId="28E64DFE" w14:textId="77777777" w:rsidR="00E3019E" w:rsidRPr="00E3019E" w:rsidRDefault="00E3019E" w:rsidP="00E3019E">
      <w:pPr>
        <w:suppressAutoHyphens/>
        <w:autoSpaceDE w:val="0"/>
        <w:spacing w:after="0" w:line="240" w:lineRule="auto"/>
        <w:ind w:firstLine="90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Documentele justificative necesare pentru acordarea scutirii:</w:t>
      </w:r>
    </w:p>
    <w:p w14:paraId="264ADDDF"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cerere;</w:t>
      </w:r>
    </w:p>
    <w:p w14:paraId="212E6A43"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buletin/carte de identitate/CUI/CIF solicitant;</w:t>
      </w:r>
    </w:p>
    <w:p w14:paraId="0CAF534D"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actul de proprietate din care rezultă restituirea imobilului în temeiul art. 16 din Legea nr. 10/2001;</w:t>
      </w:r>
    </w:p>
    <w:p w14:paraId="3D1B64F9"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extras de carte funciară;</w:t>
      </w:r>
    </w:p>
    <w:p w14:paraId="5EFD808B"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documente din care rezultă menținerea afectațiunii de interes public.</w:t>
      </w:r>
    </w:p>
    <w:p w14:paraId="3E393767"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c) clădirile retrocedate potrivit art. 1 alin. (10) din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14:paraId="340F3B44" w14:textId="77777777" w:rsidR="00E3019E" w:rsidRPr="00E3019E" w:rsidRDefault="00E3019E" w:rsidP="00E3019E">
      <w:pPr>
        <w:suppressAutoHyphens/>
        <w:autoSpaceDE w:val="0"/>
        <w:spacing w:after="0" w:line="240" w:lineRule="auto"/>
        <w:ind w:firstLine="90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Documentele justificative necesare pentru acordarea scutirii:</w:t>
      </w:r>
    </w:p>
    <w:p w14:paraId="4761792B"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cerere;</w:t>
      </w:r>
    </w:p>
    <w:p w14:paraId="01723BD2"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actul de înființare/constituire al solicitantului, cu toate modificările survenite, respectiv documentele de recunoaștere a calității de cult;</w:t>
      </w:r>
    </w:p>
    <w:p w14:paraId="166D888F"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actul de proprietate din care rezultă retrocedarea imobilului în temeiul</w:t>
      </w:r>
      <w:r w:rsidRPr="00E3019E">
        <w:rPr>
          <w:rFonts w:ascii="Times New Roman" w:eastAsia="Times New Roman" w:hAnsi="Times New Roman" w:cs="Times New Roman"/>
          <w:kern w:val="0"/>
          <w:sz w:val="24"/>
          <w:szCs w:val="24"/>
          <w:lang w:val="it-IT" w:eastAsia="ar-SA"/>
          <w14:ligatures w14:val="none"/>
        </w:rPr>
        <w:t xml:space="preserve"> art. 1 alin. (10) din Ordonanţa de Urgenţă a Guvernului nr. 94/2000 privind retrocedarea unor bunuri imobile care au aparţinut cultelor religioase din România, republicată, cu modificările şi completările ulterioare;</w:t>
      </w:r>
    </w:p>
    <w:p w14:paraId="031CA24E"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extras de carte funciară;</w:t>
      </w:r>
    </w:p>
    <w:p w14:paraId="7C8B4CD5"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documente din care rezultă menținerea afectațiunii de interes public.</w:t>
      </w:r>
    </w:p>
    <w:p w14:paraId="070F7C50"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lastRenderedPageBreak/>
        <w:t>d) clădirile restituite potrivit art. 1 alin. (5) din Ordonanţa de Urgenţă a Guvernului nr. 83/1999 privind restituirea unor bunuri imobile care au aparţinut comunităţilor cetăţenilor aparţinând minorităţilor naţionale din România, republicată, cu modificările și completările ulterioare, pentru perioada pentru care proprietarul menţine afectaţiunea de interes public;</w:t>
      </w:r>
    </w:p>
    <w:p w14:paraId="7820AB4D" w14:textId="77777777" w:rsidR="00E3019E" w:rsidRPr="00E3019E" w:rsidRDefault="00E3019E" w:rsidP="00E3019E">
      <w:pPr>
        <w:suppressAutoHyphens/>
        <w:autoSpaceDE w:val="0"/>
        <w:spacing w:after="0" w:line="240" w:lineRule="auto"/>
        <w:ind w:firstLine="90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Documentele justificative necesare pentru acordarea scutirii:</w:t>
      </w:r>
    </w:p>
    <w:p w14:paraId="1858A98D"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cerere;</w:t>
      </w:r>
    </w:p>
    <w:p w14:paraId="1C6D5460"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actul de constituire al solicitantului, cu toate modificările survenite;</w:t>
      </w:r>
    </w:p>
    <w:p w14:paraId="294AABA9"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actul de proprietate din care rezultă restituirea potrivit art. 1 alin. (5) din Ordonanţa de Urgenţă a Guvernului nr. 83/1999 privind restituirea unor bunuri imobile care au aparţinut comunităţilor cetăţenilor aparţinând minorităţilor naţionale din România, republicată, cu modificările și completările ulterioare;</w:t>
      </w:r>
    </w:p>
    <w:p w14:paraId="30A8427E"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extras de carte funciară;</w:t>
      </w:r>
    </w:p>
    <w:p w14:paraId="420BBC48"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documente din care rezultă menținerea afectațiunii de interes public, respectiv că imobilele sunt afectate unor activitați de interes public.</w:t>
      </w:r>
    </w:p>
    <w:p w14:paraId="5742EE32" w14:textId="77777777" w:rsidR="00E3019E" w:rsidRPr="00E3019E" w:rsidRDefault="00E3019E" w:rsidP="00E3019E">
      <w:pPr>
        <w:autoSpaceDE w:val="0"/>
        <w:spacing w:after="0" w:line="240" w:lineRule="auto"/>
        <w:ind w:firstLine="720"/>
        <w:jc w:val="both"/>
        <w:rPr>
          <w:rFonts w:ascii="Times New Roman" w:eastAsia="Times New Roman" w:hAnsi="Times New Roman" w:cs="Times New Roman"/>
          <w:kern w:val="0"/>
          <w:sz w:val="24"/>
          <w:szCs w:val="24"/>
          <w:lang w:val="ro-RO"/>
          <w14:ligatures w14:val="none"/>
        </w:rPr>
      </w:pPr>
      <w:r w:rsidRPr="00E3019E">
        <w:rPr>
          <w:rFonts w:ascii="Times New Roman" w:eastAsia="Times New Roman" w:hAnsi="Times New Roman" w:cs="Times New Roman"/>
          <w:kern w:val="0"/>
          <w:sz w:val="24"/>
          <w:szCs w:val="24"/>
          <w:lang w:val="ro-RO"/>
          <w14:ligatures w14:val="none"/>
        </w:rPr>
        <w:t>e) clădirea folosită ca domiciliu aflată în proprietatea sau coproprietatea persoanelor prevăzute la art. 3 alin. (1) lit. b) și art. 4 alin. (1) din Legea nr. 341/2004, cu modificările și completările ulterioare.</w:t>
      </w:r>
    </w:p>
    <w:p w14:paraId="3DB8DE6A" w14:textId="77777777" w:rsidR="00E3019E" w:rsidRPr="00E3019E" w:rsidRDefault="00E3019E" w:rsidP="00E3019E">
      <w:pPr>
        <w:autoSpaceDE w:val="0"/>
        <w:spacing w:after="0" w:line="240" w:lineRule="auto"/>
        <w:ind w:firstLine="720"/>
        <w:jc w:val="both"/>
        <w:rPr>
          <w:rFonts w:ascii="Times New Roman" w:eastAsia="Times New Roman" w:hAnsi="Times New Roman" w:cs="Times New Roman"/>
          <w:kern w:val="0"/>
          <w:sz w:val="24"/>
          <w:szCs w:val="24"/>
          <w:lang w:val="ro-RO"/>
          <w14:ligatures w14:val="none"/>
        </w:rPr>
      </w:pPr>
      <w:r w:rsidRPr="00E3019E">
        <w:rPr>
          <w:rFonts w:ascii="Times New Roman" w:eastAsia="Times New Roman" w:hAnsi="Times New Roman" w:cs="Times New Roman"/>
          <w:kern w:val="0"/>
          <w:sz w:val="24"/>
          <w:szCs w:val="24"/>
          <w:lang w:val="ro-RO" w:eastAsia="ro-RO"/>
          <w14:ligatures w14:val="none"/>
        </w:rPr>
        <w:t>Documentele justificative necesare pentru acordarea scutirii:</w:t>
      </w:r>
    </w:p>
    <w:p w14:paraId="783951B6" w14:textId="77777777" w:rsidR="00E3019E" w:rsidRPr="00E3019E" w:rsidRDefault="00E3019E" w:rsidP="00E3019E">
      <w:pPr>
        <w:autoSpaceDE w:val="0"/>
        <w:spacing w:after="0" w:line="240" w:lineRule="auto"/>
        <w:ind w:firstLine="720"/>
        <w:jc w:val="both"/>
        <w:rPr>
          <w:rFonts w:ascii="Times New Roman" w:eastAsia="Times New Roman" w:hAnsi="Times New Roman" w:cs="Times New Roman"/>
          <w:kern w:val="0"/>
          <w:sz w:val="24"/>
          <w:szCs w:val="24"/>
          <w:lang w:val="ro-RO"/>
          <w14:ligatures w14:val="none"/>
        </w:rPr>
      </w:pPr>
      <w:r w:rsidRPr="00E3019E">
        <w:rPr>
          <w:rFonts w:ascii="Times New Roman" w:eastAsia="Times New Roman" w:hAnsi="Times New Roman" w:cs="Times New Roman"/>
          <w:kern w:val="0"/>
          <w:sz w:val="24"/>
          <w:szCs w:val="24"/>
          <w:lang w:val="ro-RO" w:eastAsia="ro-RO"/>
          <w14:ligatures w14:val="none"/>
        </w:rPr>
        <w:t>- cerere;</w:t>
      </w:r>
    </w:p>
    <w:p w14:paraId="4A009EB7" w14:textId="77777777" w:rsidR="00E3019E" w:rsidRPr="00E3019E" w:rsidRDefault="00E3019E" w:rsidP="00E3019E">
      <w:pPr>
        <w:autoSpaceDE w:val="0"/>
        <w:spacing w:after="0" w:line="240" w:lineRule="auto"/>
        <w:ind w:firstLine="720"/>
        <w:jc w:val="both"/>
        <w:rPr>
          <w:rFonts w:ascii="Times New Roman" w:eastAsia="Times New Roman" w:hAnsi="Times New Roman" w:cs="Times New Roman"/>
          <w:kern w:val="0"/>
          <w:sz w:val="24"/>
          <w:szCs w:val="24"/>
          <w:lang w:val="ro-RO"/>
          <w14:ligatures w14:val="none"/>
        </w:rPr>
      </w:pPr>
      <w:r w:rsidRPr="00E3019E">
        <w:rPr>
          <w:rFonts w:ascii="Times New Roman" w:eastAsia="Times New Roman" w:hAnsi="Times New Roman" w:cs="Times New Roman"/>
          <w:kern w:val="0"/>
          <w:sz w:val="24"/>
          <w:szCs w:val="24"/>
          <w:lang w:val="ro-RO" w:eastAsia="ro-RO"/>
          <w14:ligatures w14:val="none"/>
        </w:rPr>
        <w:t>- buletin/carte de identitate solicitant;</w:t>
      </w:r>
    </w:p>
    <w:p w14:paraId="14D5A607" w14:textId="77777777" w:rsidR="00E3019E" w:rsidRPr="00E3019E" w:rsidRDefault="00E3019E" w:rsidP="00E3019E">
      <w:pPr>
        <w:autoSpaceDE w:val="0"/>
        <w:spacing w:after="0" w:line="240" w:lineRule="auto"/>
        <w:ind w:firstLine="720"/>
        <w:jc w:val="both"/>
        <w:rPr>
          <w:rFonts w:ascii="Times New Roman" w:eastAsia="Times New Roman" w:hAnsi="Times New Roman" w:cs="Times New Roman"/>
          <w:kern w:val="0"/>
          <w:sz w:val="24"/>
          <w:szCs w:val="24"/>
          <w:lang w:val="ro-RO"/>
          <w14:ligatures w14:val="none"/>
        </w:rPr>
      </w:pPr>
      <w:r w:rsidRPr="00E3019E">
        <w:rPr>
          <w:rFonts w:ascii="Times New Roman" w:eastAsia="Times New Roman" w:hAnsi="Times New Roman" w:cs="Times New Roman"/>
          <w:kern w:val="0"/>
          <w:sz w:val="24"/>
          <w:szCs w:val="24"/>
          <w:lang w:val="ro-RO" w:eastAsia="ro-RO"/>
          <w14:ligatures w14:val="none"/>
        </w:rPr>
        <w:t>- extras de carte funciară;</w:t>
      </w:r>
    </w:p>
    <w:p w14:paraId="634F2253" w14:textId="77777777" w:rsidR="00E3019E" w:rsidRPr="00E3019E" w:rsidRDefault="00E3019E" w:rsidP="00E3019E">
      <w:pPr>
        <w:autoSpaceDE w:val="0"/>
        <w:spacing w:after="0" w:line="240" w:lineRule="auto"/>
        <w:ind w:firstLine="720"/>
        <w:jc w:val="both"/>
        <w:rPr>
          <w:rFonts w:ascii="Times New Roman" w:eastAsia="Times New Roman" w:hAnsi="Times New Roman" w:cs="Times New Roman"/>
          <w:kern w:val="0"/>
          <w:sz w:val="24"/>
          <w:szCs w:val="24"/>
          <w:lang w:val="ro-RO"/>
          <w14:ligatures w14:val="none"/>
        </w:rPr>
      </w:pPr>
      <w:r w:rsidRPr="00E3019E">
        <w:rPr>
          <w:rFonts w:ascii="Times New Roman" w:eastAsia="Times New Roman" w:hAnsi="Times New Roman" w:cs="Times New Roman"/>
          <w:kern w:val="0"/>
          <w:sz w:val="24"/>
          <w:szCs w:val="24"/>
          <w:lang w:val="ro-RO" w:eastAsia="ro-RO"/>
          <w14:ligatures w14:val="none"/>
        </w:rPr>
        <w:t>- certificat din care rezultă încadrarea în prevederile</w:t>
      </w:r>
      <w:r w:rsidRPr="00E3019E">
        <w:rPr>
          <w:rFonts w:ascii="Times New Roman" w:eastAsia="Times New Roman" w:hAnsi="Times New Roman" w:cs="Times New Roman"/>
          <w:kern w:val="0"/>
          <w:sz w:val="24"/>
          <w:szCs w:val="24"/>
          <w:lang w:val="ro-RO"/>
          <w14:ligatures w14:val="none"/>
        </w:rPr>
        <w:t xml:space="preserve"> art. 3 alin. (1) lit. b) și art. 4 alin. (1) din Legea nr. 341/2004, cu modificările și completările ulterioare</w:t>
      </w:r>
      <w:r w:rsidRPr="00E3019E">
        <w:rPr>
          <w:rFonts w:ascii="Times New Roman" w:eastAsia="Times New Roman" w:hAnsi="Times New Roman" w:cs="Times New Roman"/>
          <w:kern w:val="0"/>
          <w:sz w:val="24"/>
          <w:szCs w:val="24"/>
          <w:lang w:val="ro-RO" w:eastAsia="ro-RO"/>
          <w14:ligatures w14:val="none"/>
        </w:rPr>
        <w:t xml:space="preserve"> .</w:t>
      </w:r>
    </w:p>
    <w:p w14:paraId="6DE4A470" w14:textId="77777777" w:rsidR="00E3019E" w:rsidRPr="00E3019E" w:rsidRDefault="00E3019E" w:rsidP="00E3019E">
      <w:pPr>
        <w:suppressAutoHyphens/>
        <w:autoSpaceDE w:val="0"/>
        <w:spacing w:after="0" w:line="240" w:lineRule="auto"/>
        <w:ind w:firstLine="720"/>
        <w:jc w:val="both"/>
        <w:rPr>
          <w:rFonts w:ascii="Times New Roman" w:eastAsia="Times New Roman" w:hAnsi="Times New Roman" w:cs="Times New Roman"/>
          <w:kern w:val="0"/>
          <w:sz w:val="24"/>
          <w:szCs w:val="24"/>
          <w:lang w:val="ro-RO" w:eastAsia="ar-SA"/>
          <w14:ligatures w14:val="none"/>
        </w:rPr>
      </w:pPr>
      <w:bookmarkStart w:id="0" w:name="_Hlk181961358"/>
      <w:r w:rsidRPr="00E3019E">
        <w:rPr>
          <w:rFonts w:ascii="Times New Roman" w:eastAsia="Times New Roman" w:hAnsi="Times New Roman" w:cs="Times New Roman"/>
          <w:b/>
          <w:kern w:val="0"/>
          <w:sz w:val="24"/>
          <w:szCs w:val="24"/>
          <w:u w:val="single"/>
          <w:lang w:val="ro-RO" w:eastAsia="ar-SA"/>
          <w14:ligatures w14:val="none"/>
        </w:rPr>
        <w:t>Art.4.</w:t>
      </w:r>
      <w:r w:rsidRPr="00E3019E">
        <w:rPr>
          <w:rFonts w:ascii="Times New Roman" w:eastAsia="Times New Roman" w:hAnsi="Times New Roman" w:cs="Times New Roman"/>
          <w:b/>
          <w:kern w:val="0"/>
          <w:sz w:val="24"/>
          <w:szCs w:val="24"/>
          <w:lang w:val="ro-RO" w:eastAsia="ar-SA"/>
          <w14:ligatures w14:val="none"/>
        </w:rPr>
        <w:t xml:space="preserve"> - </w:t>
      </w:r>
      <w:r w:rsidRPr="00E3019E">
        <w:rPr>
          <w:rFonts w:ascii="Times New Roman" w:eastAsia="Times New Roman" w:hAnsi="Times New Roman" w:cs="Times New Roman"/>
          <w:kern w:val="0"/>
          <w:sz w:val="24"/>
          <w:szCs w:val="24"/>
          <w:lang w:val="ro-RO" w:eastAsia="ar-SA"/>
          <w14:ligatures w14:val="none"/>
        </w:rPr>
        <w:t>Nu se datorează impozit pe teren pentru:</w:t>
      </w:r>
    </w:p>
    <w:bookmarkEnd w:id="0"/>
    <w:p w14:paraId="7785582B"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a) terenul aferent clădirilor restituite potrivit art. 16 din Legea nr. 10/2001, republicată, cu modificările şi completările ulterioare, pe durata pentru care proprietarul menţine afectaţiunea de interes public;</w:t>
      </w:r>
    </w:p>
    <w:p w14:paraId="519450A6"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b) terenul aferent clădirilor retrocedate potrivit art. 1 alin. (10) din Ordonanţa de Urgenţă a Guvernului nr. 94/2000, republicată, cu modificările şi completările ulterioare, pe durata pentru care proprietarul menţine afectaţiunea de interes public;</w:t>
      </w:r>
    </w:p>
    <w:p w14:paraId="41E6C0DA"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c) terenul aferent clădirilor restituite potrivit art. 1 alin. (5) din Ordonanţa de Urgenţă a Guvernului nr. 83/1999, republicată, pe durata pentru care proprietarul menţine afectaţiunea de interes public;</w:t>
      </w:r>
    </w:p>
    <w:p w14:paraId="4C814F26"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d) terenul situat în extravilanul localităţilor, pe o perioadă de 5 ani ulteriori celui în care proprietarul efectuează intabularea în cartea funciară pe cheltuială proprie;</w:t>
      </w:r>
    </w:p>
    <w:p w14:paraId="17C64A7C" w14:textId="77777777" w:rsidR="00E3019E" w:rsidRPr="00E3019E" w:rsidRDefault="00E3019E" w:rsidP="00E3019E">
      <w:pPr>
        <w:autoSpaceDE w:val="0"/>
        <w:spacing w:after="0" w:line="240" w:lineRule="auto"/>
        <w:ind w:firstLine="720"/>
        <w:jc w:val="both"/>
        <w:rPr>
          <w:rFonts w:ascii="Times New Roman" w:eastAsia="Times New Roman" w:hAnsi="Times New Roman" w:cs="Times New Roman"/>
          <w:kern w:val="0"/>
          <w:sz w:val="24"/>
          <w:szCs w:val="24"/>
          <w:lang w:val="ro-RO"/>
          <w14:ligatures w14:val="none"/>
        </w:rPr>
      </w:pPr>
      <w:r w:rsidRPr="00E3019E">
        <w:rPr>
          <w:rFonts w:ascii="Times New Roman" w:eastAsia="Times New Roman" w:hAnsi="Times New Roman" w:cs="Times New Roman"/>
          <w:kern w:val="0"/>
          <w:sz w:val="24"/>
          <w:szCs w:val="24"/>
          <w:lang w:val="ro-RO"/>
          <w14:ligatures w14:val="none"/>
        </w:rPr>
        <w:t>e) terenul aferent clădirii de domiciliu aflat</w:t>
      </w:r>
      <w:r w:rsidRPr="00E3019E">
        <w:rPr>
          <w:rFonts w:ascii="Times New Roman" w:eastAsia="Times New Roman" w:hAnsi="Times New Roman" w:cs="Times New Roman"/>
          <w:color w:val="FF0000"/>
          <w:kern w:val="0"/>
          <w:sz w:val="24"/>
          <w:szCs w:val="24"/>
          <w:lang w:val="ro-RO"/>
          <w14:ligatures w14:val="none"/>
        </w:rPr>
        <w:t xml:space="preserve"> </w:t>
      </w:r>
      <w:r w:rsidRPr="00E3019E">
        <w:rPr>
          <w:rFonts w:ascii="Times New Roman" w:eastAsia="Times New Roman" w:hAnsi="Times New Roman" w:cs="Times New Roman"/>
          <w:kern w:val="0"/>
          <w:sz w:val="24"/>
          <w:szCs w:val="24"/>
          <w:lang w:val="ro-RO"/>
          <w14:ligatures w14:val="none"/>
        </w:rPr>
        <w:t>în proprietatea sau coproprietatea persoanelor prevăzute la art. 3 alin. (1) lit. b) și art. 4 alin. (1) din Legea nr. 341/2004, cu modificările și completările ulterioare.</w:t>
      </w:r>
    </w:p>
    <w:p w14:paraId="2D243D2E" w14:textId="77777777" w:rsidR="00E3019E" w:rsidRPr="00E3019E" w:rsidRDefault="00E3019E" w:rsidP="00E3019E">
      <w:pPr>
        <w:autoSpaceDE w:val="0"/>
        <w:spacing w:after="0" w:line="240" w:lineRule="auto"/>
        <w:ind w:firstLine="720"/>
        <w:jc w:val="both"/>
        <w:rPr>
          <w:rFonts w:ascii="Times New Roman" w:eastAsia="Times New Roman" w:hAnsi="Times New Roman" w:cs="Times New Roman"/>
          <w:kern w:val="0"/>
          <w:sz w:val="24"/>
          <w:szCs w:val="24"/>
          <w:lang w:val="ro-RO"/>
          <w14:ligatures w14:val="none"/>
        </w:rPr>
      </w:pPr>
      <w:r w:rsidRPr="00E3019E">
        <w:rPr>
          <w:rFonts w:ascii="Times New Roman" w:eastAsia="Times New Roman" w:hAnsi="Times New Roman" w:cs="Times New Roman"/>
          <w:b/>
          <w:kern w:val="0"/>
          <w:sz w:val="24"/>
          <w:szCs w:val="24"/>
          <w:u w:val="single"/>
          <w:lang w:val="ro-RO" w:eastAsia="ar-SA"/>
          <w14:ligatures w14:val="none"/>
        </w:rPr>
        <w:t>Art.5.</w:t>
      </w:r>
      <w:r w:rsidRPr="00E3019E">
        <w:rPr>
          <w:rFonts w:ascii="Times New Roman" w:eastAsia="Times New Roman" w:hAnsi="Times New Roman" w:cs="Times New Roman"/>
          <w:b/>
          <w:kern w:val="0"/>
          <w:sz w:val="24"/>
          <w:szCs w:val="24"/>
          <w:lang w:val="ro-RO" w:eastAsia="ar-SA"/>
          <w14:ligatures w14:val="none"/>
        </w:rPr>
        <w:t xml:space="preserve"> - </w:t>
      </w:r>
      <w:r w:rsidRPr="00E3019E">
        <w:rPr>
          <w:rFonts w:ascii="Times New Roman" w:eastAsia="Times New Roman" w:hAnsi="Times New Roman" w:cs="Times New Roman"/>
          <w:kern w:val="0"/>
          <w:sz w:val="24"/>
          <w:szCs w:val="24"/>
          <w:lang w:val="ro-RO" w:eastAsia="ar-SA"/>
          <w14:ligatures w14:val="none"/>
        </w:rPr>
        <w:t>Nu se datorează impozit pe mijloacele de transport pentru mijloacele de transport aflate</w:t>
      </w:r>
      <w:r w:rsidRPr="00E3019E">
        <w:rPr>
          <w:rFonts w:ascii="Times New Roman" w:eastAsia="Times New Roman" w:hAnsi="Times New Roman" w:cs="Times New Roman"/>
          <w:kern w:val="0"/>
          <w:sz w:val="24"/>
          <w:szCs w:val="24"/>
          <w:lang w:val="ro-RO"/>
          <w14:ligatures w14:val="none"/>
        </w:rPr>
        <w:t xml:space="preserve"> în proprietatea sau coproprietatea persoanelor prevăzute la art. 3 alin. (1) lit. b) și art. 4 alin. (1) din Legea nr. 341/2004, cu modificările și completările ulterioare, pentru un singur mijloc de transport la alegerea contribuabilului.</w:t>
      </w:r>
    </w:p>
    <w:p w14:paraId="624BE826"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b/>
          <w:kern w:val="0"/>
          <w:sz w:val="24"/>
          <w:szCs w:val="24"/>
          <w:u w:val="single"/>
          <w:lang w:val="ro-RO" w:eastAsia="ar-SA"/>
          <w14:ligatures w14:val="none"/>
        </w:rPr>
        <w:t>Art.6.</w:t>
      </w:r>
      <w:r w:rsidRPr="00E3019E">
        <w:rPr>
          <w:rFonts w:ascii="Times New Roman" w:eastAsia="Times New Roman" w:hAnsi="Times New Roman" w:cs="Times New Roman"/>
          <w:b/>
          <w:kern w:val="0"/>
          <w:sz w:val="24"/>
          <w:szCs w:val="24"/>
          <w:lang w:val="ro-RO" w:eastAsia="ar-SA"/>
          <w14:ligatures w14:val="none"/>
        </w:rPr>
        <w:t xml:space="preserve"> - </w:t>
      </w:r>
      <w:r w:rsidRPr="00E3019E">
        <w:rPr>
          <w:rFonts w:ascii="Times New Roman" w:eastAsia="Times New Roman" w:hAnsi="Times New Roman" w:cs="Times New Roman"/>
          <w:iCs/>
          <w:kern w:val="0"/>
          <w:sz w:val="24"/>
          <w:szCs w:val="24"/>
          <w:lang w:val="it-IT" w:eastAsia="ar-SA"/>
          <w14:ligatures w14:val="none"/>
        </w:rPr>
        <w:t xml:space="preserve">Impozitul/taxa pe terenul extravilan prevăzut la art. 465 alin. (7) din Legea nr. 227/2015 </w:t>
      </w:r>
      <w:r w:rsidRPr="00E3019E">
        <w:rPr>
          <w:rFonts w:ascii="Times New Roman" w:eastAsia="Times New Roman" w:hAnsi="Times New Roman" w:cs="Times New Roman"/>
          <w:iCs/>
          <w:kern w:val="0"/>
          <w:sz w:val="24"/>
          <w:szCs w:val="24"/>
          <w:lang w:val="ro-RO" w:eastAsia="ar-SA"/>
          <w14:ligatures w14:val="none"/>
        </w:rPr>
        <w:t>privind Codul Fiscal, cu modificările și completările ulterioare,</w:t>
      </w:r>
      <w:r w:rsidRPr="00E3019E">
        <w:rPr>
          <w:rFonts w:ascii="Times New Roman" w:eastAsia="Times New Roman" w:hAnsi="Times New Roman" w:cs="Times New Roman"/>
          <w:iCs/>
          <w:kern w:val="0"/>
          <w:sz w:val="24"/>
          <w:szCs w:val="24"/>
          <w:lang w:val="it-IT" w:eastAsia="ar-SA"/>
          <w14:ligatures w14:val="none"/>
        </w:rPr>
        <w:t xml:space="preserve"> se majorează în conformitate cu prevederile art. 489 din Legea nr. 227/2015 </w:t>
      </w:r>
      <w:r w:rsidRPr="00E3019E">
        <w:rPr>
          <w:rFonts w:ascii="Times New Roman" w:eastAsia="Times New Roman" w:hAnsi="Times New Roman" w:cs="Times New Roman"/>
          <w:iCs/>
          <w:kern w:val="0"/>
          <w:sz w:val="24"/>
          <w:szCs w:val="24"/>
          <w:lang w:val="ro-RO" w:eastAsia="ar-SA"/>
          <w14:ligatures w14:val="none"/>
        </w:rPr>
        <w:t>privind Codul Fiscal, cu modificările și completările ulterioare</w:t>
      </w:r>
      <w:r w:rsidRPr="00E3019E">
        <w:rPr>
          <w:rFonts w:ascii="Times New Roman" w:eastAsia="Times New Roman" w:hAnsi="Times New Roman" w:cs="Times New Roman"/>
          <w:iCs/>
          <w:kern w:val="0"/>
          <w:sz w:val="24"/>
          <w:szCs w:val="24"/>
          <w:lang w:val="it-IT" w:eastAsia="ar-SA"/>
          <w14:ligatures w14:val="none"/>
        </w:rPr>
        <w:t xml:space="preserve"> cu o cotă adițională de 50% față de nivelul impozitului/taxei stabilit (majorarea nefiind inclusă în nivelul prevăzut în Anex</w:t>
      </w:r>
      <w:r w:rsidRPr="00E3019E">
        <w:rPr>
          <w:rFonts w:ascii="Times New Roman" w:eastAsia="Times New Roman" w:hAnsi="Times New Roman" w:cs="Times New Roman"/>
          <w:iCs/>
          <w:kern w:val="0"/>
          <w:sz w:val="24"/>
          <w:szCs w:val="24"/>
          <w:lang w:val="ro-RO" w:eastAsia="ar-SA"/>
          <w14:ligatures w14:val="none"/>
        </w:rPr>
        <w:t>ă</w:t>
      </w:r>
      <w:r w:rsidRPr="00E3019E">
        <w:rPr>
          <w:rFonts w:ascii="Times New Roman" w:eastAsia="Times New Roman" w:hAnsi="Times New Roman" w:cs="Times New Roman"/>
          <w:iCs/>
          <w:kern w:val="0"/>
          <w:sz w:val="24"/>
          <w:szCs w:val="24"/>
          <w:lang w:val="it-IT" w:eastAsia="ar-SA"/>
          <w14:ligatures w14:val="none"/>
        </w:rPr>
        <w:t>).</w:t>
      </w:r>
    </w:p>
    <w:p w14:paraId="1515DCDD"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b/>
          <w:kern w:val="0"/>
          <w:sz w:val="24"/>
          <w:szCs w:val="24"/>
          <w:u w:val="single"/>
          <w:lang w:val="ro-RO" w:eastAsia="ar-SA"/>
          <w14:ligatures w14:val="none"/>
        </w:rPr>
      </w:pPr>
      <w:r w:rsidRPr="00E3019E">
        <w:rPr>
          <w:rFonts w:ascii="Times New Roman" w:eastAsia="Times New Roman" w:hAnsi="Times New Roman" w:cs="Times New Roman"/>
          <w:b/>
          <w:kern w:val="0"/>
          <w:sz w:val="24"/>
          <w:szCs w:val="24"/>
          <w:u w:val="single"/>
          <w:lang w:val="ro-RO" w:eastAsia="ar-SA"/>
          <w14:ligatures w14:val="none"/>
        </w:rPr>
        <w:t>Art.7.</w:t>
      </w:r>
      <w:r w:rsidRPr="00E3019E">
        <w:rPr>
          <w:rFonts w:ascii="Times New Roman" w:eastAsia="Times New Roman" w:hAnsi="Times New Roman" w:cs="Times New Roman"/>
          <w:b/>
          <w:kern w:val="0"/>
          <w:sz w:val="24"/>
          <w:szCs w:val="24"/>
          <w:lang w:val="ro-RO" w:eastAsia="ar-SA"/>
          <w14:ligatures w14:val="none"/>
        </w:rPr>
        <w:t xml:space="preserve"> - </w:t>
      </w:r>
      <w:r w:rsidRPr="00E3019E">
        <w:rPr>
          <w:rFonts w:ascii="Times New Roman" w:eastAsia="Times New Roman" w:hAnsi="Times New Roman" w:cs="Times New Roman"/>
          <w:kern w:val="0"/>
          <w:sz w:val="24"/>
          <w:szCs w:val="24"/>
          <w:lang w:val="ro-RO" w:eastAsia="ar-SA"/>
          <w14:ligatures w14:val="none"/>
        </w:rPr>
        <w:t>În cazul mijloacelor de transport hibride, impozitul se reduce cu 60%.</w:t>
      </w:r>
    </w:p>
    <w:p w14:paraId="02C6C2B6"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b/>
          <w:kern w:val="0"/>
          <w:sz w:val="24"/>
          <w:szCs w:val="24"/>
          <w:u w:val="single"/>
          <w:lang w:val="ro-RO" w:eastAsia="ar-SA"/>
          <w14:ligatures w14:val="none"/>
        </w:rPr>
      </w:pPr>
      <w:r w:rsidRPr="00E3019E">
        <w:rPr>
          <w:rFonts w:ascii="Times New Roman" w:eastAsia="Times New Roman" w:hAnsi="Times New Roman" w:cs="Times New Roman"/>
          <w:b/>
          <w:kern w:val="0"/>
          <w:sz w:val="24"/>
          <w:szCs w:val="24"/>
          <w:u w:val="single"/>
          <w:lang w:val="ro-RO" w:eastAsia="ar-SA"/>
          <w14:ligatures w14:val="none"/>
        </w:rPr>
        <w:t>Art.8.</w:t>
      </w:r>
      <w:r w:rsidRPr="00E3019E">
        <w:rPr>
          <w:rFonts w:ascii="Times New Roman" w:eastAsia="Times New Roman" w:hAnsi="Times New Roman" w:cs="Times New Roman"/>
          <w:kern w:val="0"/>
          <w:sz w:val="24"/>
          <w:szCs w:val="24"/>
          <w:lang w:val="ro-RO" w:eastAsia="ar-SA"/>
          <w14:ligatures w14:val="none"/>
        </w:rPr>
        <w:t xml:space="preserve"> – Impozitul pe mijloace de transport prevăzut la art. 470 alin. (2) și art. 470 alin. (7) din Legea nr. 227/2015 privind Codul Fiscal, cu modificările și completările ulterioare, se majorează în conformitate cu prevederile art. 489 din Legea nr. 227/2015 privind Codul Fiscal, cu modificările și completările ulterioare, cu o cotă adițională de 10 % față de nivelul impozitului stabilit pentru contribuabili persoane fizice și cu o cotă adițională de 32% față de nivelul </w:t>
      </w:r>
      <w:r w:rsidRPr="00E3019E">
        <w:rPr>
          <w:rFonts w:ascii="Times New Roman" w:eastAsia="Times New Roman" w:hAnsi="Times New Roman" w:cs="Times New Roman"/>
          <w:kern w:val="0"/>
          <w:sz w:val="24"/>
          <w:szCs w:val="24"/>
          <w:lang w:val="ro-RO" w:eastAsia="ar-SA"/>
          <w14:ligatures w14:val="none"/>
        </w:rPr>
        <w:lastRenderedPageBreak/>
        <w:t>impozitului stabilit pentru contribuabili persoane juridice (majorarea nefiind inclusă în nivelul prevăzut în Anexă).</w:t>
      </w:r>
    </w:p>
    <w:p w14:paraId="1E286AFB"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b/>
          <w:kern w:val="0"/>
          <w:sz w:val="24"/>
          <w:szCs w:val="24"/>
          <w:u w:val="single"/>
          <w:lang w:val="ro-RO" w:eastAsia="ar-SA"/>
          <w14:ligatures w14:val="none"/>
        </w:rPr>
      </w:pPr>
      <w:r w:rsidRPr="00E3019E">
        <w:rPr>
          <w:rFonts w:ascii="Times New Roman" w:eastAsia="Times New Roman" w:hAnsi="Times New Roman" w:cs="Times New Roman"/>
          <w:b/>
          <w:kern w:val="0"/>
          <w:sz w:val="24"/>
          <w:szCs w:val="24"/>
          <w:u w:val="single"/>
          <w:lang w:val="ro-RO" w:eastAsia="ar-SA"/>
          <w14:ligatures w14:val="none"/>
        </w:rPr>
        <w:t>Art.9.</w:t>
      </w:r>
      <w:r w:rsidRPr="00E3019E">
        <w:rPr>
          <w:rFonts w:ascii="Times New Roman" w:eastAsia="Times New Roman" w:hAnsi="Times New Roman" w:cs="Times New Roman"/>
          <w:kern w:val="0"/>
          <w:sz w:val="24"/>
          <w:szCs w:val="24"/>
          <w:lang w:val="ro-RO" w:eastAsia="ar-SA"/>
          <w14:ligatures w14:val="none"/>
        </w:rPr>
        <w:t xml:space="preserve"> – Taxa specială pentru eliberarea (emiterea) anuală a acordului privind exercitarea activității de comercializare în zone publice se majorează în conformitate cu prevederile art. 489 din Legea nr. 227/2015 privind Codul Fiscal, cu modificările și completările ulterioare, cu o cotă adițională de 50% față de nivelul taxei stabilit (majorarea fiind inclusă în nivelul taxei prevăzut la capitolul </w:t>
      </w:r>
      <w:r w:rsidRPr="00E3019E">
        <w:rPr>
          <w:rFonts w:ascii="Times New Roman" w:eastAsia="Times New Roman" w:hAnsi="Times New Roman" w:cs="Times New Roman"/>
          <w:kern w:val="0"/>
          <w:sz w:val="24"/>
          <w:szCs w:val="24"/>
          <w:lang w:val="en-US" w:eastAsia="ar-SA"/>
          <w14:ligatures w14:val="none"/>
        </w:rPr>
        <w:t>“</w:t>
      </w:r>
      <w:r w:rsidRPr="00E3019E">
        <w:rPr>
          <w:rFonts w:ascii="Times New Roman" w:eastAsia="Times New Roman" w:hAnsi="Times New Roman" w:cs="Times New Roman"/>
          <w:kern w:val="0"/>
          <w:sz w:val="24"/>
          <w:szCs w:val="24"/>
          <w:lang w:val="ro-RO" w:eastAsia="ar-SA"/>
          <w14:ligatures w14:val="none"/>
        </w:rPr>
        <w:t>Taxe speciale”).</w:t>
      </w:r>
    </w:p>
    <w:p w14:paraId="0F9CCEC5" w14:textId="77777777" w:rsidR="00E3019E" w:rsidRPr="00E3019E" w:rsidRDefault="00E3019E" w:rsidP="00E3019E">
      <w:pPr>
        <w:suppressAutoHyphens/>
        <w:spacing w:after="0" w:line="240" w:lineRule="auto"/>
        <w:ind w:firstLine="720"/>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b/>
          <w:kern w:val="0"/>
          <w:sz w:val="24"/>
          <w:szCs w:val="24"/>
          <w:u w:val="single"/>
          <w:lang w:val="ro-RO" w:eastAsia="ar-SA"/>
          <w14:ligatures w14:val="none"/>
        </w:rPr>
        <w:t>Art.10.</w:t>
      </w:r>
      <w:r w:rsidRPr="00E3019E">
        <w:rPr>
          <w:rFonts w:ascii="Times New Roman" w:eastAsia="Times New Roman" w:hAnsi="Times New Roman" w:cs="Times New Roman"/>
          <w:kern w:val="0"/>
          <w:sz w:val="24"/>
          <w:szCs w:val="24"/>
          <w:lang w:val="ro-RO" w:eastAsia="ar-SA"/>
          <w14:ligatures w14:val="none"/>
        </w:rPr>
        <w:t xml:space="preserve">  -  Prezenta hotărâre intră în vigoare începând cu 01.01.2025.</w:t>
      </w:r>
    </w:p>
    <w:p w14:paraId="0DB50CCC" w14:textId="77777777" w:rsidR="00E3019E" w:rsidRPr="00E3019E" w:rsidRDefault="00E3019E" w:rsidP="00E3019E">
      <w:pPr>
        <w:suppressAutoHyphens/>
        <w:spacing w:after="0" w:line="240" w:lineRule="auto"/>
        <w:ind w:firstLine="720"/>
        <w:jc w:val="both"/>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b/>
          <w:kern w:val="0"/>
          <w:sz w:val="24"/>
          <w:szCs w:val="24"/>
          <w:u w:val="single"/>
          <w:lang w:val="ro-RO" w:eastAsia="ar-SA"/>
          <w14:ligatures w14:val="none"/>
        </w:rPr>
        <w:t>Art.11.</w:t>
      </w:r>
      <w:r w:rsidRPr="00E3019E">
        <w:rPr>
          <w:rFonts w:ascii="Times New Roman" w:eastAsia="Times New Roman" w:hAnsi="Times New Roman" w:cs="Times New Roman"/>
          <w:kern w:val="0"/>
          <w:sz w:val="24"/>
          <w:szCs w:val="24"/>
          <w:lang w:val="ro-RO" w:eastAsia="ar-SA"/>
          <w14:ligatures w14:val="none"/>
        </w:rPr>
        <w:t xml:space="preserve"> - Îndeplinirea prevederilor prezentei hotărâri se încredinţează Direcţiei venituri  și Direcției management financiar.</w:t>
      </w:r>
    </w:p>
    <w:p w14:paraId="75B8AE8B" w14:textId="77777777" w:rsidR="00E3019E" w:rsidRPr="00E3019E" w:rsidRDefault="00E3019E" w:rsidP="00E3019E">
      <w:pPr>
        <w:suppressAutoHyphens/>
        <w:spacing w:after="0" w:line="240" w:lineRule="auto"/>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ab/>
      </w:r>
      <w:r w:rsidRPr="00E3019E">
        <w:rPr>
          <w:rFonts w:ascii="Times New Roman" w:eastAsia="Times New Roman" w:hAnsi="Times New Roman" w:cs="Times New Roman"/>
          <w:b/>
          <w:kern w:val="0"/>
          <w:sz w:val="24"/>
          <w:szCs w:val="24"/>
          <w:u w:val="single"/>
          <w:lang w:val="ro-RO" w:eastAsia="ar-SA"/>
          <w14:ligatures w14:val="none"/>
        </w:rPr>
        <w:t>Art.12.</w:t>
      </w:r>
      <w:r w:rsidRPr="00E3019E">
        <w:rPr>
          <w:rFonts w:ascii="Times New Roman" w:eastAsia="Times New Roman" w:hAnsi="Times New Roman" w:cs="Times New Roman"/>
          <w:kern w:val="0"/>
          <w:sz w:val="24"/>
          <w:szCs w:val="24"/>
          <w:lang w:val="ro-RO" w:eastAsia="ar-SA"/>
          <w14:ligatures w14:val="none"/>
        </w:rPr>
        <w:t xml:space="preserve">  - Prezenta hotărâre se comunică:</w:t>
      </w:r>
      <w:r w:rsidRPr="00E3019E">
        <w:rPr>
          <w:rFonts w:ascii="Times New Roman" w:eastAsia="Times New Roman" w:hAnsi="Times New Roman" w:cs="Times New Roman"/>
          <w:kern w:val="0"/>
          <w:sz w:val="24"/>
          <w:szCs w:val="24"/>
          <w:lang w:val="ro-RO" w:eastAsia="ar-SA"/>
          <w14:ligatures w14:val="none"/>
        </w:rPr>
        <w:br/>
        <w:t xml:space="preserve"> </w:t>
      </w:r>
      <w:r w:rsidRPr="00E3019E">
        <w:rPr>
          <w:rFonts w:ascii="Times New Roman" w:eastAsia="Times New Roman" w:hAnsi="Times New Roman" w:cs="Times New Roman"/>
          <w:kern w:val="0"/>
          <w:sz w:val="24"/>
          <w:szCs w:val="24"/>
          <w:lang w:val="ro-RO" w:eastAsia="ar-SA"/>
          <w14:ligatures w14:val="none"/>
        </w:rPr>
        <w:tab/>
        <w:t>- Instituţiei Prefectului, Judeţul Timiş;</w:t>
      </w:r>
      <w:r w:rsidRPr="00E3019E">
        <w:rPr>
          <w:rFonts w:ascii="Times New Roman" w:eastAsia="Times New Roman" w:hAnsi="Times New Roman" w:cs="Times New Roman"/>
          <w:kern w:val="0"/>
          <w:sz w:val="24"/>
          <w:szCs w:val="24"/>
          <w:lang w:val="ro-RO" w:eastAsia="ar-SA"/>
          <w14:ligatures w14:val="none"/>
        </w:rPr>
        <w:br/>
        <w:t xml:space="preserve"> </w:t>
      </w:r>
      <w:r w:rsidRPr="00E3019E">
        <w:rPr>
          <w:rFonts w:ascii="Times New Roman" w:eastAsia="Times New Roman" w:hAnsi="Times New Roman" w:cs="Times New Roman"/>
          <w:kern w:val="0"/>
          <w:sz w:val="24"/>
          <w:szCs w:val="24"/>
          <w:lang w:val="ro-RO" w:eastAsia="ar-SA"/>
          <w14:ligatures w14:val="none"/>
        </w:rPr>
        <w:tab/>
        <w:t>- Primarului Municipiului Lugoj;</w:t>
      </w:r>
      <w:r w:rsidRPr="00E3019E">
        <w:rPr>
          <w:rFonts w:ascii="Times New Roman" w:eastAsia="Times New Roman" w:hAnsi="Times New Roman" w:cs="Times New Roman"/>
          <w:kern w:val="0"/>
          <w:sz w:val="24"/>
          <w:szCs w:val="24"/>
          <w:lang w:val="ro-RO" w:eastAsia="ar-SA"/>
          <w14:ligatures w14:val="none"/>
        </w:rPr>
        <w:br/>
        <w:t xml:space="preserve"> </w:t>
      </w:r>
      <w:r w:rsidRPr="00E3019E">
        <w:rPr>
          <w:rFonts w:ascii="Times New Roman" w:eastAsia="Times New Roman" w:hAnsi="Times New Roman" w:cs="Times New Roman"/>
          <w:kern w:val="0"/>
          <w:sz w:val="24"/>
          <w:szCs w:val="24"/>
          <w:lang w:val="ro-RO" w:eastAsia="ar-SA"/>
          <w14:ligatures w14:val="none"/>
        </w:rPr>
        <w:tab/>
        <w:t>- Direcţiei juridice;</w:t>
      </w:r>
    </w:p>
    <w:p w14:paraId="490D12CA" w14:textId="77777777" w:rsidR="00E3019E" w:rsidRPr="00E3019E" w:rsidRDefault="00E3019E" w:rsidP="00E3019E">
      <w:pPr>
        <w:suppressAutoHyphens/>
        <w:spacing w:after="0" w:line="240" w:lineRule="auto"/>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ab/>
        <w:t>- Direcției venituri;</w:t>
      </w:r>
    </w:p>
    <w:p w14:paraId="1596B8CF" w14:textId="77777777" w:rsidR="00E3019E" w:rsidRPr="00E3019E" w:rsidRDefault="00E3019E" w:rsidP="00E3019E">
      <w:pPr>
        <w:suppressAutoHyphens/>
        <w:spacing w:after="0" w:line="240" w:lineRule="auto"/>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ab/>
        <w:t>- Direcţiei management financiar;</w:t>
      </w:r>
    </w:p>
    <w:p w14:paraId="523CA67A" w14:textId="77777777" w:rsidR="00E3019E" w:rsidRPr="00E3019E" w:rsidRDefault="00E3019E" w:rsidP="00E3019E">
      <w:pPr>
        <w:suppressAutoHyphens/>
        <w:spacing w:after="0" w:line="240" w:lineRule="auto"/>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ab/>
        <w:t>- Serviciului executare silită, tranport și autorizare activități comerciale</w:t>
      </w:r>
      <w:r w:rsidRPr="00E3019E">
        <w:rPr>
          <w:rFonts w:ascii="Times New Roman" w:eastAsia="Times New Roman" w:hAnsi="Times New Roman" w:cs="Times New Roman"/>
          <w:kern w:val="0"/>
          <w:sz w:val="24"/>
          <w:szCs w:val="24"/>
          <w:lang w:val="pt-PT" w:eastAsia="ar-SA"/>
          <w14:ligatures w14:val="none"/>
        </w:rPr>
        <w:t>;</w:t>
      </w:r>
      <w:r w:rsidRPr="00E3019E">
        <w:rPr>
          <w:rFonts w:ascii="Times New Roman" w:eastAsia="Times New Roman" w:hAnsi="Times New Roman" w:cs="Times New Roman"/>
          <w:kern w:val="0"/>
          <w:sz w:val="24"/>
          <w:szCs w:val="24"/>
          <w:lang w:val="ro-RO" w:eastAsia="ar-SA"/>
          <w14:ligatures w14:val="none"/>
        </w:rPr>
        <w:br/>
      </w:r>
      <w:r w:rsidRPr="00E3019E">
        <w:rPr>
          <w:rFonts w:ascii="Times New Roman" w:eastAsia="Times New Roman" w:hAnsi="Times New Roman" w:cs="Times New Roman"/>
          <w:kern w:val="0"/>
          <w:sz w:val="24"/>
          <w:szCs w:val="24"/>
          <w:lang w:val="ro-RO" w:eastAsia="ar-SA"/>
          <w14:ligatures w14:val="none"/>
        </w:rPr>
        <w:tab/>
        <w:t>- Compartimentului audit;</w:t>
      </w:r>
    </w:p>
    <w:p w14:paraId="7BCB88E2" w14:textId="77777777" w:rsidR="00E3019E" w:rsidRPr="00E3019E" w:rsidRDefault="00E3019E" w:rsidP="00E3019E">
      <w:pPr>
        <w:suppressAutoHyphens/>
        <w:spacing w:after="0" w:line="240" w:lineRule="auto"/>
        <w:ind w:left="720"/>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Direcţiei urbanism-mediu;</w:t>
      </w:r>
    </w:p>
    <w:p w14:paraId="4A4F3BE3" w14:textId="77777777" w:rsidR="00E3019E" w:rsidRPr="00E3019E" w:rsidRDefault="00E3019E" w:rsidP="00E3019E">
      <w:pPr>
        <w:suppressAutoHyphens/>
        <w:spacing w:after="0" w:line="240" w:lineRule="auto"/>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ab/>
        <w:t>- Direcţiei de asistenţă socială comunitară;</w:t>
      </w:r>
    </w:p>
    <w:p w14:paraId="5CB961FC" w14:textId="77777777" w:rsidR="00E3019E" w:rsidRPr="00E3019E" w:rsidRDefault="00E3019E" w:rsidP="00E3019E">
      <w:pPr>
        <w:suppressAutoHyphens/>
        <w:spacing w:after="0" w:line="240" w:lineRule="auto"/>
        <w:ind w:firstLine="720"/>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xml:space="preserve">- Serviciului public comunitar local pentru evidenţa persoanelor </w:t>
      </w:r>
      <w:r w:rsidRPr="00E3019E">
        <w:rPr>
          <w:rFonts w:ascii="Times New Roman" w:eastAsia="Times New Roman" w:hAnsi="Times New Roman" w:cs="Times New Roman"/>
          <w:bCs/>
          <w:kern w:val="0"/>
          <w:sz w:val="24"/>
          <w:szCs w:val="24"/>
          <w:lang w:val="ro-RO" w:eastAsia="ar-SA"/>
          <w14:ligatures w14:val="none"/>
        </w:rPr>
        <w:t>municipiului Lugoj;</w:t>
      </w:r>
    </w:p>
    <w:p w14:paraId="4EF0D750" w14:textId="77777777" w:rsidR="00E3019E" w:rsidRPr="00E3019E" w:rsidRDefault="00E3019E" w:rsidP="00E3019E">
      <w:pPr>
        <w:suppressAutoHyphens/>
        <w:spacing w:after="0" w:line="240" w:lineRule="auto"/>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ab/>
        <w:t>- Cetăţenilor municipiului Lugoj, prin publicare şi afişare;</w:t>
      </w:r>
    </w:p>
    <w:p w14:paraId="0880FEF1" w14:textId="77777777" w:rsidR="00E3019E" w:rsidRPr="00E3019E" w:rsidRDefault="00E3019E" w:rsidP="00E3019E">
      <w:pPr>
        <w:suppressAutoHyphens/>
        <w:spacing w:after="0" w:line="240" w:lineRule="auto"/>
        <w:ind w:left="705"/>
        <w:rPr>
          <w:rFonts w:ascii="Times New Roman" w:eastAsia="Times New Roman" w:hAnsi="Times New Roman" w:cs="Times New Roman"/>
          <w:kern w:val="0"/>
          <w:sz w:val="24"/>
          <w:szCs w:val="24"/>
          <w:lang w:val="ro-RO" w:eastAsia="ar-SA"/>
          <w14:ligatures w14:val="none"/>
        </w:rPr>
      </w:pPr>
      <w:r w:rsidRPr="00E3019E">
        <w:rPr>
          <w:rFonts w:ascii="Times New Roman" w:eastAsia="Times New Roman" w:hAnsi="Times New Roman" w:cs="Times New Roman"/>
          <w:kern w:val="0"/>
          <w:sz w:val="24"/>
          <w:szCs w:val="24"/>
          <w:lang w:val="ro-RO" w:eastAsia="ar-SA"/>
          <w14:ligatures w14:val="none"/>
        </w:rPr>
        <w:t>- Comisiilor de specialitate ale Consiliului Local.</w:t>
      </w:r>
    </w:p>
    <w:p w14:paraId="020D0089" w14:textId="77777777" w:rsidR="00E3019E" w:rsidRDefault="00E3019E" w:rsidP="00E3019E">
      <w:pPr>
        <w:overflowPunct w:val="0"/>
        <w:autoSpaceDE w:val="0"/>
        <w:autoSpaceDN w:val="0"/>
        <w:adjustRightInd w:val="0"/>
        <w:spacing w:after="0" w:line="360" w:lineRule="auto"/>
        <w:jc w:val="both"/>
        <w:textAlignment w:val="baseline"/>
        <w:rPr>
          <w:rFonts w:ascii="Times New Roman" w:eastAsia="Times New Roman" w:hAnsi="Times New Roman" w:cs="Times New Roman"/>
          <w:i/>
          <w:kern w:val="0"/>
          <w:sz w:val="26"/>
          <w:szCs w:val="20"/>
          <w:lang w:val="ro-RO" w:eastAsia="ro-RO"/>
          <w14:ligatures w14:val="none"/>
        </w:rPr>
      </w:pPr>
    </w:p>
    <w:p w14:paraId="237D3158" w14:textId="77777777" w:rsidR="00F3625C" w:rsidRPr="00D04C3F" w:rsidRDefault="00F3625C" w:rsidP="00E3019E">
      <w:pPr>
        <w:overflowPunct w:val="0"/>
        <w:autoSpaceDE w:val="0"/>
        <w:autoSpaceDN w:val="0"/>
        <w:adjustRightInd w:val="0"/>
        <w:spacing w:after="0" w:line="360" w:lineRule="auto"/>
        <w:jc w:val="both"/>
        <w:textAlignment w:val="baseline"/>
        <w:rPr>
          <w:rFonts w:ascii="Times New Roman" w:eastAsia="Times New Roman" w:hAnsi="Times New Roman" w:cs="Times New Roman"/>
          <w:i/>
          <w:kern w:val="0"/>
          <w:sz w:val="26"/>
          <w:szCs w:val="20"/>
          <w:lang w:val="ro-RO" w:eastAsia="ro-RO"/>
          <w14:ligatures w14:val="none"/>
        </w:rPr>
      </w:pPr>
    </w:p>
    <w:p w14:paraId="47DA3CE5" w14:textId="77777777" w:rsidR="00E3019E" w:rsidRPr="00396809" w:rsidRDefault="00E3019E" w:rsidP="00E3019E">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1A5EEEB8" w14:textId="77777777" w:rsidR="00E3019E" w:rsidRPr="00396809" w:rsidRDefault="00E3019E" w:rsidP="00E3019E">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Marius-Cornel </w:t>
      </w:r>
      <w:proofErr w:type="spellStart"/>
      <w:r>
        <w:rPr>
          <w:rFonts w:ascii="Times New Roman" w:eastAsia="Times New Roman" w:hAnsi="Times New Roman" w:cs="Times New Roman"/>
          <w:kern w:val="0"/>
          <w:sz w:val="24"/>
          <w:szCs w:val="24"/>
          <w:lang w:val="en-US"/>
          <w14:ligatures w14:val="none"/>
        </w:rPr>
        <w:t>Baboniu</w:t>
      </w:r>
      <w:proofErr w:type="spellEnd"/>
      <w:r w:rsidRPr="00396809">
        <w:rPr>
          <w:rFonts w:ascii="Times New Roman" w:eastAsia="Times New Roman" w:hAnsi="Times New Roman" w:cs="Times New Roman"/>
          <w:kern w:val="0"/>
          <w:sz w:val="24"/>
          <w:szCs w:val="24"/>
          <w:lang w:val="en-US"/>
          <w14:ligatures w14:val="none"/>
        </w:rPr>
        <w:t xml:space="preserve">                                 SECRETARUL GENERAL AL MUNICIPIULUI</w:t>
      </w:r>
    </w:p>
    <w:p w14:paraId="02ABCB15" w14:textId="4981A2F1" w:rsidR="00E3019E" w:rsidRDefault="00E3019E" w:rsidP="00E3019E">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w:t>
      </w:r>
      <w:proofErr w:type="spellStart"/>
      <w:r w:rsidRPr="00396809">
        <w:rPr>
          <w:rFonts w:ascii="Times New Roman" w:eastAsia="Times New Roman" w:hAnsi="Times New Roman" w:cs="Times New Roman"/>
          <w:kern w:val="0"/>
          <w:sz w:val="24"/>
          <w:szCs w:val="24"/>
          <w:lang w:val="en-US"/>
          <w14:ligatures w14:val="none"/>
        </w:rPr>
        <w:t>Ciucu</w:t>
      </w:r>
      <w:proofErr w:type="spellEnd"/>
      <w:r w:rsidRPr="00396809">
        <w:rPr>
          <w:rFonts w:ascii="Times New Roman" w:eastAsia="Times New Roman" w:hAnsi="Times New Roman" w:cs="Times New Roman"/>
          <w:kern w:val="0"/>
          <w:sz w:val="24"/>
          <w:szCs w:val="24"/>
          <w:lang w:val="en-US"/>
          <w14:ligatures w14:val="none"/>
        </w:rPr>
        <w:t xml:space="preserve">  </w:t>
      </w:r>
    </w:p>
    <w:p w14:paraId="139A932A" w14:textId="77777777" w:rsidR="00E3019E" w:rsidRDefault="00E3019E" w:rsidP="00E3019E">
      <w:pPr>
        <w:spacing w:after="0" w:line="240" w:lineRule="auto"/>
        <w:jc w:val="both"/>
        <w:rPr>
          <w:rFonts w:ascii="Times New Roman" w:eastAsia="Times New Roman" w:hAnsi="Times New Roman" w:cs="Times New Roman"/>
          <w:kern w:val="0"/>
          <w:sz w:val="24"/>
          <w:szCs w:val="24"/>
          <w:lang w:val="en-US"/>
          <w14:ligatures w14:val="none"/>
        </w:rPr>
      </w:pPr>
    </w:p>
    <w:p w14:paraId="2C0C5E05" w14:textId="77777777" w:rsidR="00E3019E" w:rsidRDefault="00E3019E" w:rsidP="00E3019E">
      <w:pPr>
        <w:spacing w:after="0" w:line="240" w:lineRule="auto"/>
        <w:jc w:val="both"/>
        <w:rPr>
          <w:rFonts w:ascii="Times New Roman" w:eastAsia="Times New Roman" w:hAnsi="Times New Roman" w:cs="Times New Roman"/>
          <w:kern w:val="0"/>
          <w:sz w:val="24"/>
          <w:szCs w:val="24"/>
          <w:lang w:val="en-US"/>
          <w14:ligatures w14:val="none"/>
        </w:rPr>
      </w:pPr>
    </w:p>
    <w:p w14:paraId="27BDB3E9" w14:textId="77777777" w:rsidR="00F3625C" w:rsidRDefault="00F3625C" w:rsidP="00E3019E">
      <w:pPr>
        <w:spacing w:after="0" w:line="240" w:lineRule="auto"/>
        <w:jc w:val="both"/>
        <w:rPr>
          <w:rFonts w:ascii="Times New Roman" w:eastAsia="Times New Roman" w:hAnsi="Times New Roman" w:cs="Times New Roman"/>
          <w:kern w:val="0"/>
          <w:sz w:val="24"/>
          <w:szCs w:val="24"/>
          <w:lang w:val="en-US"/>
          <w14:ligatures w14:val="none"/>
        </w:rPr>
      </w:pPr>
    </w:p>
    <w:p w14:paraId="5F56F4FA" w14:textId="77777777" w:rsidR="00F3625C" w:rsidRDefault="00F3625C" w:rsidP="00E3019E">
      <w:pPr>
        <w:spacing w:after="0" w:line="240" w:lineRule="auto"/>
        <w:jc w:val="both"/>
        <w:rPr>
          <w:rFonts w:ascii="Times New Roman" w:eastAsia="Times New Roman" w:hAnsi="Times New Roman" w:cs="Times New Roman"/>
          <w:kern w:val="0"/>
          <w:sz w:val="24"/>
          <w:szCs w:val="24"/>
          <w:lang w:val="en-US"/>
          <w14:ligatures w14:val="none"/>
        </w:rPr>
      </w:pPr>
    </w:p>
    <w:p w14:paraId="11881D19" w14:textId="77777777" w:rsidR="00F3625C" w:rsidRDefault="00F3625C" w:rsidP="00E3019E">
      <w:pPr>
        <w:spacing w:after="0" w:line="240" w:lineRule="auto"/>
        <w:jc w:val="both"/>
        <w:rPr>
          <w:rFonts w:ascii="Times New Roman" w:eastAsia="Times New Roman" w:hAnsi="Times New Roman" w:cs="Times New Roman"/>
          <w:kern w:val="0"/>
          <w:sz w:val="24"/>
          <w:szCs w:val="24"/>
          <w:lang w:val="en-US"/>
          <w14:ligatures w14:val="none"/>
        </w:rPr>
      </w:pPr>
    </w:p>
    <w:p w14:paraId="717FB34A" w14:textId="77777777" w:rsidR="00E3019E" w:rsidRDefault="00E3019E" w:rsidP="00E3019E">
      <w:pPr>
        <w:spacing w:after="0" w:line="240" w:lineRule="auto"/>
        <w:jc w:val="both"/>
        <w:rPr>
          <w:rFonts w:ascii="Times New Roman" w:eastAsia="Times New Roman" w:hAnsi="Times New Roman" w:cs="Times New Roman"/>
          <w:kern w:val="0"/>
          <w:sz w:val="24"/>
          <w:szCs w:val="24"/>
          <w:lang w:val="en-US"/>
          <w14:ligatures w14:val="none"/>
        </w:rPr>
      </w:pPr>
    </w:p>
    <w:p w14:paraId="4B0E170B" w14:textId="77777777" w:rsidR="00E3019E" w:rsidRPr="00396809" w:rsidRDefault="00E3019E" w:rsidP="00E3019E">
      <w:pPr>
        <w:spacing w:after="0" w:line="240" w:lineRule="auto"/>
        <w:jc w:val="both"/>
        <w:rPr>
          <w:rFonts w:ascii="Times New Roman" w:eastAsia="Times New Roman" w:hAnsi="Times New Roman" w:cs="Times New Roman"/>
          <w:kern w:val="0"/>
          <w:sz w:val="24"/>
          <w:szCs w:val="24"/>
          <w:lang w:val="en-US"/>
          <w14:ligatures w14:val="none"/>
        </w:rPr>
      </w:pPr>
    </w:p>
    <w:p w14:paraId="7696CFE5" w14:textId="7728A122" w:rsidR="00E3019E" w:rsidRDefault="00E3019E" w:rsidP="00E3019E">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222</w:t>
      </w:r>
      <w:r w:rsidRPr="00396809">
        <w:rPr>
          <w:rFonts w:ascii="Times New Roman" w:eastAsia="Times New Roman" w:hAnsi="Times New Roman" w:cs="Times New Roman"/>
          <w:b/>
          <w:kern w:val="0"/>
          <w:sz w:val="24"/>
          <w:szCs w:val="24"/>
          <w:lang w:val="en-US"/>
          <w14:ligatures w14:val="none"/>
        </w:rPr>
        <w:t xml:space="preserve"> </w:t>
      </w:r>
      <w:proofErr w:type="gramStart"/>
      <w:r w:rsidRPr="00396809">
        <w:rPr>
          <w:rFonts w:ascii="Times New Roman" w:eastAsia="Times New Roman" w:hAnsi="Times New Roman" w:cs="Times New Roman"/>
          <w:b/>
          <w:kern w:val="0"/>
          <w:sz w:val="24"/>
          <w:szCs w:val="24"/>
          <w:lang w:val="en-US"/>
          <w14:ligatures w14:val="none"/>
        </w:rPr>
        <w:t>din</w:t>
      </w:r>
      <w:proofErr w:type="gramEnd"/>
      <w:r w:rsidRPr="00396809">
        <w:rPr>
          <w:rFonts w:ascii="Times New Roman" w:eastAsia="Times New Roman" w:hAnsi="Times New Roman" w:cs="Times New Roman"/>
          <w:b/>
          <w:kern w:val="0"/>
          <w:sz w:val="24"/>
          <w:szCs w:val="24"/>
          <w:lang w:val="en-US"/>
          <w14:ligatures w14:val="none"/>
        </w:rPr>
        <w:t xml:space="preserve"> </w:t>
      </w:r>
      <w:r>
        <w:rPr>
          <w:rFonts w:ascii="Times New Roman" w:eastAsia="Times New Roman" w:hAnsi="Times New Roman" w:cs="Times New Roman"/>
          <w:b/>
          <w:kern w:val="0"/>
          <w:sz w:val="24"/>
          <w:szCs w:val="24"/>
          <w:lang w:val="en-US"/>
          <w14:ligatures w14:val="none"/>
        </w:rPr>
        <w:t>23</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.2024</w:t>
      </w:r>
    </w:p>
    <w:p w14:paraId="0137CCA4" w14:textId="77777777" w:rsidR="00E3019E" w:rsidRDefault="00E3019E" w:rsidP="00E3019E">
      <w:pPr>
        <w:spacing w:after="0" w:line="240" w:lineRule="auto"/>
        <w:ind w:left="-360"/>
        <w:jc w:val="both"/>
        <w:rPr>
          <w:rFonts w:ascii="Times New Roman" w:eastAsia="Times New Roman" w:hAnsi="Times New Roman" w:cs="Times New Roman"/>
          <w:b/>
          <w:kern w:val="0"/>
          <w:sz w:val="24"/>
          <w:szCs w:val="24"/>
          <w:lang w:val="en-US"/>
          <w14:ligatures w14:val="none"/>
        </w:rPr>
      </w:pPr>
    </w:p>
    <w:p w14:paraId="47FB8FD7" w14:textId="77777777" w:rsidR="00F3625C" w:rsidRDefault="00F3625C" w:rsidP="00E3019E">
      <w:pPr>
        <w:spacing w:after="0" w:line="240" w:lineRule="auto"/>
        <w:ind w:left="-360"/>
        <w:jc w:val="both"/>
        <w:rPr>
          <w:rFonts w:ascii="Times New Roman" w:eastAsia="Times New Roman" w:hAnsi="Times New Roman" w:cs="Times New Roman"/>
          <w:b/>
          <w:kern w:val="0"/>
          <w:sz w:val="24"/>
          <w:szCs w:val="24"/>
          <w:lang w:val="en-US"/>
          <w14:ligatures w14:val="none"/>
        </w:rPr>
      </w:pPr>
    </w:p>
    <w:p w14:paraId="1B996DA7" w14:textId="77777777" w:rsidR="00F3625C" w:rsidRDefault="00F3625C" w:rsidP="00E3019E">
      <w:pPr>
        <w:spacing w:after="0" w:line="240" w:lineRule="auto"/>
        <w:ind w:left="-360"/>
        <w:jc w:val="both"/>
        <w:rPr>
          <w:rFonts w:ascii="Times New Roman" w:eastAsia="Times New Roman" w:hAnsi="Times New Roman" w:cs="Times New Roman"/>
          <w:b/>
          <w:kern w:val="0"/>
          <w:sz w:val="24"/>
          <w:szCs w:val="24"/>
          <w:lang w:val="en-US"/>
          <w14:ligatures w14:val="none"/>
        </w:rPr>
      </w:pPr>
    </w:p>
    <w:p w14:paraId="59D6101F" w14:textId="77777777" w:rsidR="00F3625C" w:rsidRDefault="00F3625C" w:rsidP="00E3019E">
      <w:pPr>
        <w:spacing w:after="0" w:line="240" w:lineRule="auto"/>
        <w:ind w:left="-360"/>
        <w:jc w:val="both"/>
        <w:rPr>
          <w:rFonts w:ascii="Times New Roman" w:eastAsia="Times New Roman" w:hAnsi="Times New Roman" w:cs="Times New Roman"/>
          <w:b/>
          <w:kern w:val="0"/>
          <w:sz w:val="24"/>
          <w:szCs w:val="24"/>
          <w:lang w:val="en-US"/>
          <w14:ligatures w14:val="none"/>
        </w:rPr>
      </w:pPr>
    </w:p>
    <w:p w14:paraId="10C8B4D7" w14:textId="77777777" w:rsidR="00F3625C" w:rsidRDefault="00F3625C" w:rsidP="00E3019E">
      <w:pPr>
        <w:spacing w:after="0" w:line="240" w:lineRule="auto"/>
        <w:ind w:left="-360"/>
        <w:jc w:val="both"/>
        <w:rPr>
          <w:rFonts w:ascii="Times New Roman" w:eastAsia="Times New Roman" w:hAnsi="Times New Roman" w:cs="Times New Roman"/>
          <w:b/>
          <w:kern w:val="0"/>
          <w:sz w:val="24"/>
          <w:szCs w:val="24"/>
          <w:lang w:val="en-US"/>
          <w14:ligatures w14:val="none"/>
        </w:rPr>
      </w:pPr>
    </w:p>
    <w:p w14:paraId="4A432AA6" w14:textId="77777777" w:rsidR="00F3625C" w:rsidRDefault="00F3625C" w:rsidP="00E3019E">
      <w:pPr>
        <w:spacing w:after="0" w:line="240" w:lineRule="auto"/>
        <w:ind w:left="-360"/>
        <w:jc w:val="both"/>
        <w:rPr>
          <w:rFonts w:ascii="Times New Roman" w:eastAsia="Times New Roman" w:hAnsi="Times New Roman" w:cs="Times New Roman"/>
          <w:b/>
          <w:kern w:val="0"/>
          <w:sz w:val="24"/>
          <w:szCs w:val="24"/>
          <w:lang w:val="en-US"/>
          <w14:ligatures w14:val="none"/>
        </w:rPr>
      </w:pPr>
    </w:p>
    <w:p w14:paraId="4B0CF587" w14:textId="77777777" w:rsidR="00F3625C" w:rsidRDefault="00F3625C" w:rsidP="00E3019E">
      <w:pPr>
        <w:spacing w:after="0" w:line="240" w:lineRule="auto"/>
        <w:ind w:left="-360"/>
        <w:jc w:val="both"/>
        <w:rPr>
          <w:rFonts w:ascii="Times New Roman" w:eastAsia="Times New Roman" w:hAnsi="Times New Roman" w:cs="Times New Roman"/>
          <w:b/>
          <w:kern w:val="0"/>
          <w:sz w:val="24"/>
          <w:szCs w:val="24"/>
          <w:lang w:val="en-US"/>
          <w14:ligatures w14:val="none"/>
        </w:rPr>
      </w:pPr>
    </w:p>
    <w:p w14:paraId="29F2FCDC" w14:textId="77777777" w:rsidR="00F3625C" w:rsidRDefault="00F3625C" w:rsidP="00E3019E">
      <w:pPr>
        <w:spacing w:after="0" w:line="240" w:lineRule="auto"/>
        <w:ind w:left="-360"/>
        <w:jc w:val="both"/>
        <w:rPr>
          <w:rFonts w:ascii="Times New Roman" w:eastAsia="Times New Roman" w:hAnsi="Times New Roman" w:cs="Times New Roman"/>
          <w:b/>
          <w:kern w:val="0"/>
          <w:sz w:val="24"/>
          <w:szCs w:val="24"/>
          <w:lang w:val="en-US"/>
          <w14:ligatures w14:val="none"/>
        </w:rPr>
      </w:pPr>
    </w:p>
    <w:p w14:paraId="54B24E00" w14:textId="77777777" w:rsidR="00E3019E" w:rsidRPr="00396809" w:rsidRDefault="00E3019E" w:rsidP="00E3019E">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E3019E" w:rsidRPr="00396809" w14:paraId="661AB1B6" w14:textId="77777777" w:rsidTr="001F54C4">
        <w:tc>
          <w:tcPr>
            <w:tcW w:w="468" w:type="dxa"/>
          </w:tcPr>
          <w:p w14:paraId="57672619" w14:textId="77777777" w:rsidR="00E3019E" w:rsidRPr="00396809" w:rsidRDefault="00E3019E" w:rsidP="001F54C4">
            <w:pPr>
              <w:jc w:val="center"/>
              <w:rPr>
                <w:rFonts w:eastAsia="Calibri"/>
                <w:lang w:val="en-US"/>
              </w:rPr>
            </w:pPr>
            <w:r w:rsidRPr="00396809">
              <w:rPr>
                <w:rFonts w:eastAsia="Calibri"/>
                <w:lang w:val="en-US"/>
              </w:rPr>
              <w:t>1.</w:t>
            </w:r>
          </w:p>
        </w:tc>
        <w:tc>
          <w:tcPr>
            <w:tcW w:w="3240" w:type="dxa"/>
          </w:tcPr>
          <w:p w14:paraId="2B2D790E" w14:textId="77777777" w:rsidR="00E3019E" w:rsidRPr="00396809" w:rsidRDefault="00E3019E" w:rsidP="001F54C4">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locali</w:t>
            </w:r>
            <w:proofErr w:type="spellEnd"/>
          </w:p>
        </w:tc>
        <w:tc>
          <w:tcPr>
            <w:tcW w:w="1980" w:type="dxa"/>
          </w:tcPr>
          <w:p w14:paraId="0A89DE1D" w14:textId="77777777" w:rsidR="00E3019E" w:rsidRPr="00396809" w:rsidRDefault="00E3019E" w:rsidP="001F54C4">
            <w:pPr>
              <w:jc w:val="center"/>
              <w:rPr>
                <w:rFonts w:eastAsia="Calibri"/>
                <w:lang w:val="en-US"/>
              </w:rPr>
            </w:pPr>
            <w:r w:rsidRPr="00396809">
              <w:rPr>
                <w:rFonts w:eastAsia="Calibri"/>
                <w:lang w:val="en-US"/>
              </w:rPr>
              <w:t>19</w:t>
            </w:r>
          </w:p>
        </w:tc>
      </w:tr>
      <w:tr w:rsidR="00E3019E" w:rsidRPr="00396809" w14:paraId="291B7AAC" w14:textId="77777777" w:rsidTr="001F54C4">
        <w:trPr>
          <w:trHeight w:val="188"/>
        </w:trPr>
        <w:tc>
          <w:tcPr>
            <w:tcW w:w="468" w:type="dxa"/>
          </w:tcPr>
          <w:p w14:paraId="29206F48" w14:textId="77777777" w:rsidR="00E3019E" w:rsidRPr="00396809" w:rsidRDefault="00E3019E" w:rsidP="001F54C4">
            <w:pPr>
              <w:jc w:val="center"/>
              <w:rPr>
                <w:rFonts w:eastAsia="Calibri"/>
                <w:lang w:val="en-US"/>
              </w:rPr>
            </w:pPr>
            <w:r w:rsidRPr="00396809">
              <w:rPr>
                <w:rFonts w:eastAsia="Calibri"/>
                <w:lang w:val="en-US"/>
              </w:rPr>
              <w:t>2.</w:t>
            </w:r>
          </w:p>
        </w:tc>
        <w:tc>
          <w:tcPr>
            <w:tcW w:w="3240" w:type="dxa"/>
          </w:tcPr>
          <w:p w14:paraId="5C59E0AA" w14:textId="77777777" w:rsidR="00E3019E" w:rsidRPr="00396809" w:rsidRDefault="00E3019E" w:rsidP="001F54C4">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prezenți</w:t>
            </w:r>
            <w:proofErr w:type="spellEnd"/>
          </w:p>
        </w:tc>
        <w:tc>
          <w:tcPr>
            <w:tcW w:w="1980" w:type="dxa"/>
          </w:tcPr>
          <w:p w14:paraId="7F0CCCD8" w14:textId="07DCBB5D" w:rsidR="00E3019E" w:rsidRPr="00396809" w:rsidRDefault="00F3625C" w:rsidP="001F54C4">
            <w:pPr>
              <w:jc w:val="center"/>
              <w:rPr>
                <w:rFonts w:eastAsia="Calibri"/>
                <w:lang w:val="en-US"/>
              </w:rPr>
            </w:pPr>
            <w:r>
              <w:rPr>
                <w:rFonts w:eastAsia="Calibri"/>
                <w:lang w:val="en-US"/>
              </w:rPr>
              <w:t>16</w:t>
            </w:r>
          </w:p>
        </w:tc>
      </w:tr>
      <w:tr w:rsidR="00E3019E" w:rsidRPr="00396809" w14:paraId="0CEAF953" w14:textId="77777777" w:rsidTr="001F54C4">
        <w:tc>
          <w:tcPr>
            <w:tcW w:w="468" w:type="dxa"/>
          </w:tcPr>
          <w:p w14:paraId="1E3DEA3C" w14:textId="77777777" w:rsidR="00E3019E" w:rsidRPr="00396809" w:rsidRDefault="00E3019E" w:rsidP="001F54C4">
            <w:pPr>
              <w:jc w:val="center"/>
              <w:rPr>
                <w:rFonts w:eastAsia="Calibri"/>
                <w:lang w:val="en-US"/>
              </w:rPr>
            </w:pPr>
            <w:r w:rsidRPr="00396809">
              <w:rPr>
                <w:rFonts w:eastAsia="Calibri"/>
                <w:lang w:val="en-US"/>
              </w:rPr>
              <w:t>3.</w:t>
            </w:r>
          </w:p>
        </w:tc>
        <w:tc>
          <w:tcPr>
            <w:tcW w:w="3240" w:type="dxa"/>
          </w:tcPr>
          <w:p w14:paraId="484FB9CB" w14:textId="77777777" w:rsidR="00E3019E" w:rsidRPr="00396809" w:rsidRDefault="00E3019E" w:rsidP="001F54C4">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pentru</w:t>
            </w:r>
            <w:proofErr w:type="spellEnd"/>
          </w:p>
        </w:tc>
        <w:tc>
          <w:tcPr>
            <w:tcW w:w="1980" w:type="dxa"/>
          </w:tcPr>
          <w:p w14:paraId="35976ADA" w14:textId="0F766477" w:rsidR="00E3019E" w:rsidRPr="00396809" w:rsidRDefault="00F3625C" w:rsidP="001F54C4">
            <w:pPr>
              <w:jc w:val="center"/>
              <w:rPr>
                <w:rFonts w:eastAsia="Calibri"/>
                <w:lang w:val="en-US"/>
              </w:rPr>
            </w:pPr>
            <w:r>
              <w:rPr>
                <w:rFonts w:eastAsia="Calibri"/>
                <w:lang w:val="en-US"/>
              </w:rPr>
              <w:t>16</w:t>
            </w:r>
          </w:p>
        </w:tc>
      </w:tr>
      <w:tr w:rsidR="00E3019E" w:rsidRPr="00396809" w14:paraId="3CAFB785" w14:textId="77777777" w:rsidTr="001F54C4">
        <w:tc>
          <w:tcPr>
            <w:tcW w:w="468" w:type="dxa"/>
          </w:tcPr>
          <w:p w14:paraId="2D6BAD9C" w14:textId="77777777" w:rsidR="00E3019E" w:rsidRPr="00396809" w:rsidRDefault="00E3019E" w:rsidP="001F54C4">
            <w:pPr>
              <w:jc w:val="center"/>
              <w:rPr>
                <w:rFonts w:eastAsia="Calibri"/>
                <w:lang w:val="en-US"/>
              </w:rPr>
            </w:pPr>
            <w:r w:rsidRPr="00396809">
              <w:rPr>
                <w:rFonts w:eastAsia="Calibri"/>
                <w:lang w:val="en-US"/>
              </w:rPr>
              <w:t>4.</w:t>
            </w:r>
          </w:p>
        </w:tc>
        <w:tc>
          <w:tcPr>
            <w:tcW w:w="3240" w:type="dxa"/>
          </w:tcPr>
          <w:p w14:paraId="16F005F4" w14:textId="77777777" w:rsidR="00E3019E" w:rsidRPr="00396809" w:rsidRDefault="00E3019E" w:rsidP="001F54C4">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împotrivă</w:t>
            </w:r>
            <w:proofErr w:type="spellEnd"/>
          </w:p>
        </w:tc>
        <w:tc>
          <w:tcPr>
            <w:tcW w:w="1980" w:type="dxa"/>
          </w:tcPr>
          <w:p w14:paraId="112111AC" w14:textId="77777777" w:rsidR="00E3019E" w:rsidRPr="00396809" w:rsidRDefault="00E3019E" w:rsidP="001F54C4">
            <w:pPr>
              <w:jc w:val="center"/>
              <w:rPr>
                <w:rFonts w:eastAsia="Calibri"/>
                <w:lang w:val="en-US"/>
              </w:rPr>
            </w:pPr>
            <w:r>
              <w:rPr>
                <w:rFonts w:eastAsia="Calibri"/>
                <w:lang w:val="en-US"/>
              </w:rPr>
              <w:t>-</w:t>
            </w:r>
          </w:p>
        </w:tc>
      </w:tr>
      <w:tr w:rsidR="00E3019E" w:rsidRPr="00396809" w14:paraId="7A828414" w14:textId="77777777" w:rsidTr="001F54C4">
        <w:tc>
          <w:tcPr>
            <w:tcW w:w="468" w:type="dxa"/>
          </w:tcPr>
          <w:p w14:paraId="3C204075" w14:textId="77777777" w:rsidR="00E3019E" w:rsidRPr="00396809" w:rsidRDefault="00E3019E" w:rsidP="001F54C4">
            <w:pPr>
              <w:jc w:val="center"/>
              <w:rPr>
                <w:rFonts w:eastAsia="Calibri"/>
                <w:lang w:val="en-US"/>
              </w:rPr>
            </w:pPr>
            <w:r w:rsidRPr="00396809">
              <w:rPr>
                <w:rFonts w:eastAsia="Calibri"/>
                <w:lang w:val="en-US"/>
              </w:rPr>
              <w:t>5.</w:t>
            </w:r>
          </w:p>
        </w:tc>
        <w:tc>
          <w:tcPr>
            <w:tcW w:w="3240" w:type="dxa"/>
          </w:tcPr>
          <w:p w14:paraId="3C55ABDC" w14:textId="77777777" w:rsidR="00E3019E" w:rsidRPr="00396809" w:rsidRDefault="00E3019E" w:rsidP="001F54C4">
            <w:pPr>
              <w:jc w:val="center"/>
              <w:rPr>
                <w:rFonts w:eastAsia="Calibri"/>
                <w:lang w:val="en-US"/>
              </w:rPr>
            </w:pPr>
            <w:proofErr w:type="spellStart"/>
            <w:r w:rsidRPr="00396809">
              <w:rPr>
                <w:rFonts w:eastAsia="Calibri"/>
                <w:lang w:val="en-US"/>
              </w:rPr>
              <w:t>Abțineri</w:t>
            </w:r>
            <w:proofErr w:type="spellEnd"/>
          </w:p>
        </w:tc>
        <w:tc>
          <w:tcPr>
            <w:tcW w:w="1980" w:type="dxa"/>
          </w:tcPr>
          <w:p w14:paraId="3DAEEB37" w14:textId="77777777" w:rsidR="00E3019E" w:rsidRPr="00396809" w:rsidRDefault="00E3019E" w:rsidP="001F54C4">
            <w:pPr>
              <w:jc w:val="center"/>
              <w:rPr>
                <w:rFonts w:eastAsia="Calibri"/>
                <w:lang w:val="en-US"/>
              </w:rPr>
            </w:pPr>
            <w:r>
              <w:rPr>
                <w:rFonts w:eastAsia="Calibri"/>
                <w:lang w:val="en-US"/>
              </w:rPr>
              <w:t>-</w:t>
            </w:r>
          </w:p>
        </w:tc>
      </w:tr>
      <w:tr w:rsidR="00E3019E" w:rsidRPr="00396809" w14:paraId="19640038" w14:textId="77777777" w:rsidTr="001F54C4">
        <w:trPr>
          <w:trHeight w:val="312"/>
        </w:trPr>
        <w:tc>
          <w:tcPr>
            <w:tcW w:w="468" w:type="dxa"/>
          </w:tcPr>
          <w:p w14:paraId="7C11F111" w14:textId="77777777" w:rsidR="00E3019E" w:rsidRPr="00396809" w:rsidRDefault="00E3019E" w:rsidP="001F54C4">
            <w:pPr>
              <w:jc w:val="center"/>
              <w:rPr>
                <w:rFonts w:eastAsia="Calibri"/>
                <w:lang w:val="en-US"/>
              </w:rPr>
            </w:pPr>
            <w:r w:rsidRPr="00396809">
              <w:rPr>
                <w:rFonts w:eastAsia="Calibri"/>
                <w:lang w:val="en-US"/>
              </w:rPr>
              <w:t>6.</w:t>
            </w:r>
          </w:p>
        </w:tc>
        <w:tc>
          <w:tcPr>
            <w:tcW w:w="3240" w:type="dxa"/>
          </w:tcPr>
          <w:p w14:paraId="575A187A" w14:textId="77777777" w:rsidR="00E3019E" w:rsidRPr="00396809" w:rsidRDefault="00E3019E" w:rsidP="001F54C4">
            <w:pPr>
              <w:jc w:val="center"/>
              <w:rPr>
                <w:rFonts w:eastAsia="Calibri"/>
                <w:lang w:val="en-US"/>
              </w:rPr>
            </w:pPr>
            <w:proofErr w:type="spellStart"/>
            <w:r w:rsidRPr="00396809">
              <w:rPr>
                <w:rFonts w:eastAsia="Calibri"/>
                <w:lang w:val="en-US"/>
              </w:rPr>
              <w:t>Adoptarea</w:t>
            </w:r>
            <w:proofErr w:type="spellEnd"/>
            <w:r w:rsidRPr="00396809">
              <w:rPr>
                <w:rFonts w:eastAsia="Calibri"/>
                <w:lang w:val="en-US"/>
              </w:rPr>
              <w:t xml:space="preserve"> </w:t>
            </w:r>
            <w:proofErr w:type="spellStart"/>
            <w:r w:rsidRPr="00396809">
              <w:rPr>
                <w:rFonts w:eastAsia="Calibri"/>
                <w:lang w:val="en-US"/>
              </w:rPr>
              <w:t>hotărârii</w:t>
            </w:r>
            <w:proofErr w:type="spellEnd"/>
            <w:r w:rsidRPr="00396809">
              <w:rPr>
                <w:rFonts w:eastAsia="Calibri"/>
                <w:lang w:val="en-US"/>
              </w:rPr>
              <w:t xml:space="preserve"> s-a </w:t>
            </w:r>
            <w:proofErr w:type="spellStart"/>
            <w:r w:rsidRPr="00396809">
              <w:rPr>
                <w:rFonts w:eastAsia="Calibri"/>
                <w:lang w:val="en-US"/>
              </w:rPr>
              <w:t>făcut</w:t>
            </w:r>
            <w:proofErr w:type="spellEnd"/>
            <w:r w:rsidRPr="00396809">
              <w:rPr>
                <w:rFonts w:eastAsia="Calibri"/>
                <w:lang w:val="en-US"/>
              </w:rPr>
              <w:t xml:space="preserve"> cu</w:t>
            </w:r>
          </w:p>
        </w:tc>
        <w:tc>
          <w:tcPr>
            <w:tcW w:w="1980" w:type="dxa"/>
          </w:tcPr>
          <w:p w14:paraId="3669F18A" w14:textId="66F1500B" w:rsidR="00E3019E" w:rsidRPr="00396809" w:rsidRDefault="00E3019E" w:rsidP="001F54C4">
            <w:pPr>
              <w:jc w:val="center"/>
              <w:rPr>
                <w:rFonts w:eastAsia="Calibri"/>
                <w:lang w:val="en-US"/>
              </w:rPr>
            </w:pPr>
            <w:proofErr w:type="spellStart"/>
            <w:r>
              <w:rPr>
                <w:rFonts w:eastAsia="Calibri"/>
                <w:lang w:val="en-US"/>
              </w:rPr>
              <w:t>m</w:t>
            </w:r>
            <w:r w:rsidRPr="00396809">
              <w:rPr>
                <w:rFonts w:eastAsia="Calibri"/>
                <w:lang w:val="en-US"/>
              </w:rPr>
              <w:t>ajoritate</w:t>
            </w:r>
            <w:proofErr w:type="spellEnd"/>
            <w:r>
              <w:rPr>
                <w:rFonts w:eastAsia="Calibri"/>
                <w:lang w:val="en-US"/>
              </w:rPr>
              <w:t xml:space="preserve"> </w:t>
            </w:r>
            <w:proofErr w:type="spellStart"/>
            <w:r>
              <w:rPr>
                <w:rFonts w:eastAsia="Calibri"/>
                <w:lang w:val="en-US"/>
              </w:rPr>
              <w:t>absolută</w:t>
            </w:r>
            <w:proofErr w:type="spellEnd"/>
          </w:p>
        </w:tc>
      </w:tr>
    </w:tbl>
    <w:p w14:paraId="53C9B965" w14:textId="77777777" w:rsidR="00E3019E" w:rsidRDefault="00E3019E"/>
    <w:sectPr w:rsidR="00E3019E" w:rsidSect="00F3625C">
      <w:pgSz w:w="11906" w:h="16838"/>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9E"/>
    <w:rsid w:val="00186F82"/>
    <w:rsid w:val="002B1077"/>
    <w:rsid w:val="002E7CED"/>
    <w:rsid w:val="00E3019E"/>
    <w:rsid w:val="00F3625C"/>
    <w:rsid w:val="00F856D5"/>
    <w:rsid w:val="00FC2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F876"/>
  <w15:chartTrackingRefBased/>
  <w15:docId w15:val="{29F4937C-41EF-48EF-9238-43B77D41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1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1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19E"/>
    <w:rPr>
      <w:rFonts w:eastAsiaTheme="majorEastAsia" w:cstheme="majorBidi"/>
      <w:color w:val="272727" w:themeColor="text1" w:themeTint="D8"/>
    </w:rPr>
  </w:style>
  <w:style w:type="paragraph" w:styleId="Title">
    <w:name w:val="Title"/>
    <w:basedOn w:val="Normal"/>
    <w:next w:val="Normal"/>
    <w:link w:val="TitleChar"/>
    <w:uiPriority w:val="10"/>
    <w:qFormat/>
    <w:rsid w:val="00E30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19E"/>
    <w:pPr>
      <w:spacing w:before="160"/>
      <w:jc w:val="center"/>
    </w:pPr>
    <w:rPr>
      <w:i/>
      <w:iCs/>
      <w:color w:val="404040" w:themeColor="text1" w:themeTint="BF"/>
    </w:rPr>
  </w:style>
  <w:style w:type="character" w:customStyle="1" w:styleId="QuoteChar">
    <w:name w:val="Quote Char"/>
    <w:basedOn w:val="DefaultParagraphFont"/>
    <w:link w:val="Quote"/>
    <w:uiPriority w:val="29"/>
    <w:rsid w:val="00E3019E"/>
    <w:rPr>
      <w:i/>
      <w:iCs/>
      <w:color w:val="404040" w:themeColor="text1" w:themeTint="BF"/>
    </w:rPr>
  </w:style>
  <w:style w:type="paragraph" w:styleId="ListParagraph">
    <w:name w:val="List Paragraph"/>
    <w:basedOn w:val="Normal"/>
    <w:uiPriority w:val="34"/>
    <w:qFormat/>
    <w:rsid w:val="00E3019E"/>
    <w:pPr>
      <w:ind w:left="720"/>
      <w:contextualSpacing/>
    </w:pPr>
  </w:style>
  <w:style w:type="character" w:styleId="IntenseEmphasis">
    <w:name w:val="Intense Emphasis"/>
    <w:basedOn w:val="DefaultParagraphFont"/>
    <w:uiPriority w:val="21"/>
    <w:qFormat/>
    <w:rsid w:val="00E3019E"/>
    <w:rPr>
      <w:i/>
      <w:iCs/>
      <w:color w:val="0F4761" w:themeColor="accent1" w:themeShade="BF"/>
    </w:rPr>
  </w:style>
  <w:style w:type="paragraph" w:styleId="IntenseQuote">
    <w:name w:val="Intense Quote"/>
    <w:basedOn w:val="Normal"/>
    <w:next w:val="Normal"/>
    <w:link w:val="IntenseQuoteChar"/>
    <w:uiPriority w:val="30"/>
    <w:qFormat/>
    <w:rsid w:val="00E30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19E"/>
    <w:rPr>
      <w:i/>
      <w:iCs/>
      <w:color w:val="0F4761" w:themeColor="accent1" w:themeShade="BF"/>
    </w:rPr>
  </w:style>
  <w:style w:type="character" w:styleId="IntenseReference">
    <w:name w:val="Intense Reference"/>
    <w:basedOn w:val="DefaultParagraphFont"/>
    <w:uiPriority w:val="32"/>
    <w:qFormat/>
    <w:rsid w:val="00E3019E"/>
    <w:rPr>
      <w:b/>
      <w:bCs/>
      <w:smallCaps/>
      <w:color w:val="0F4761" w:themeColor="accent1" w:themeShade="BF"/>
      <w:spacing w:val="5"/>
    </w:rPr>
  </w:style>
  <w:style w:type="table" w:customStyle="1" w:styleId="TableGrid1">
    <w:name w:val="Table Grid1"/>
    <w:basedOn w:val="TableNormal"/>
    <w:next w:val="TableGrid"/>
    <w:rsid w:val="00E3019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0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1868</Words>
  <Characters>10654</Characters>
  <Application>Microsoft Office Word</Application>
  <DocSecurity>0</DocSecurity>
  <Lines>88</Lines>
  <Paragraphs>24</Paragraphs>
  <ScaleCrop>false</ScaleCrop>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3</cp:revision>
  <dcterms:created xsi:type="dcterms:W3CDTF">2024-12-20T06:52:00Z</dcterms:created>
  <dcterms:modified xsi:type="dcterms:W3CDTF">2024-12-23T11:52:00Z</dcterms:modified>
</cp:coreProperties>
</file>